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Nicole </w:t>
      </w:r>
      <w:proofErr w:type="spellStart"/>
      <w:r>
        <w:rPr>
          <w:rFonts w:ascii="Open Sans" w:hAnsi="Open Sans"/>
          <w:color w:val="000000"/>
          <w:sz w:val="19"/>
          <w:szCs w:val="19"/>
          <w:lang w:val="en"/>
        </w:rPr>
        <w:t>Batchelder</w:t>
      </w:r>
      <w:proofErr w:type="spell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Chapter Key terms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11/20/2016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</w:p>
    <w:p w:rsidR="00EE5971" w:rsidRDefault="00EE5971" w:rsidP="00EE5971">
      <w:pPr>
        <w:pStyle w:val="NormalWeb"/>
        <w:numPr>
          <w:ilvl w:val="0"/>
          <w:numId w:val="1"/>
        </w:numPr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Check Your Understanding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9.1 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1.B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2.C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3.B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4.B</w:t>
      </w:r>
      <w:proofErr w:type="gramEnd"/>
    </w:p>
    <w:p w:rsidR="00EE5971" w:rsidRP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b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5.B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6.C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7.B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8.C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9.C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10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9.2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1.A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2.C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3.D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4.B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5.D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6.A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7.B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8.B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9.B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10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9.3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1.B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2.A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3.C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lastRenderedPageBreak/>
        <w:t>4.B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5.D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6.C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7.A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8.D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9.C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10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9.4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1.B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2.A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3.D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4.C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5.B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6.A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7.A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8.A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9.D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10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.C</w:t>
      </w:r>
      <w:proofErr w:type="gramEnd"/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2 Define: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Access report-a report that lists names of people who accessed patient data/information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Administrative simplification-HIPPA’s attempt at trying to standardize things such as billing or electronic transmission of data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ARRA-American Recovery and Reinvestment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Admissibility-the condition of being admitted into evidence in a court of law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Breach-acquisition, access, use or disclosure of PHI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BA-Business associate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CLIA- Clinical Laboratory Improvement Amendments 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Confidentiality-the protected privacy of sharing private thoughts with another, such as a doctor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Complaint-a written legal statement from a plaintiff that initiates a lawsuit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Consent-an acknowledgment of understanding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Covered entity-a person or organization that must comply with HIPPA.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spellStart"/>
      <w:r>
        <w:rPr>
          <w:rFonts w:ascii="Open Sans" w:hAnsi="Open Sans"/>
          <w:color w:val="000000"/>
          <w:sz w:val="19"/>
          <w:szCs w:val="19"/>
          <w:lang w:val="en"/>
        </w:rPr>
        <w:lastRenderedPageBreak/>
        <w:t>Deidentified</w:t>
      </w:r>
      <w:proofErr w:type="spellEnd"/>
      <w:r>
        <w:rPr>
          <w:rFonts w:ascii="Open Sans" w:hAnsi="Open Sans"/>
          <w:color w:val="000000"/>
          <w:sz w:val="19"/>
          <w:szCs w:val="19"/>
          <w:lang w:val="en"/>
        </w:rPr>
        <w:t xml:space="preserve"> information-information that doesn’t contain patient identifiable information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HHS-Department of Health and Human services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DRS-Designated record set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E-discovery-same as a regular pretrial but parties review/exchange electronic data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Facility directory-a record of patients being treated in a healthcare facility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FRCP-Federal Rule of Civil Procedure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FRE-Federal Rules of Evidence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FTC-Federal Trade Commission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HITECH-Health Information Technology for Economic and Clinical Health Act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HIPAA-Health Information Portability and Accountability Act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Hearsay-an out of court statement that is use to prove truth 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Legal hold-a court order to preserve a health record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Medical identity theft-someone identifying themselves as someone else in order to receive medical services or falsifying claims in order to receive money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Minimum necessary-requires that uses, disclosures, and requests must be limited to only the amount needed to accomplish intended purpose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ONC= Office of the National Coordinator for Health Information Technology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Personal representative-person with legal authority to act on another’s behalf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Preemption-the principle that a statute at one level supersedes or is applied over the same or similar statute at a lower level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PHI- Protected health information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Red Flags Rule-alerts the organization to a potential identity theft 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Right to request amendment-the right to submit a request for a correction to PHI or a record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Spoliation-the act of destroying, changing or hiding evidence intentionally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TPO-Third Party Organization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Warrant-a judge’s order that authorizes law enforcement to seize evidence and conduct a search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Sale of information-prohibits a covered entity from selling in exchange for a person’s PHI without that individuals consent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3. You should always have the actual language of the HIPAA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  privacy</w:t>
      </w:r>
      <w:proofErr w:type="gramEnd"/>
      <w:r>
        <w:rPr>
          <w:rFonts w:ascii="Open Sans" w:hAnsi="Open Sans"/>
          <w:color w:val="000000"/>
          <w:sz w:val="19"/>
          <w:szCs w:val="19"/>
          <w:lang w:val="en"/>
        </w:rPr>
        <w:t xml:space="preserve"> regulation at your fingertips should questions  about i</w:t>
      </w:r>
      <w:r>
        <w:rPr>
          <w:rStyle w:val="Strong"/>
          <w:rFonts w:ascii="Open Sans" w:hAnsi="Open Sans"/>
          <w:color w:val="000000"/>
          <w:sz w:val="19"/>
          <w:szCs w:val="19"/>
          <w:lang w:val="en"/>
        </w:rPr>
        <w:t>nterpretations</w:t>
      </w:r>
      <w:r>
        <w:rPr>
          <w:rFonts w:ascii="Open Sans" w:hAnsi="Open Sans"/>
          <w:color w:val="000000"/>
          <w:sz w:val="19"/>
          <w:szCs w:val="19"/>
          <w:lang w:val="en"/>
        </w:rPr>
        <w:t xml:space="preserve"> arise.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  1. Review Breach Notification. Evaluate the information 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offered</w:t>
      </w:r>
      <w:proofErr w:type="gramStart"/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  and</w:t>
      </w:r>
      <w:proofErr w:type="gramEnd"/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 xml:space="preserve"> how to report a breach.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lastRenderedPageBreak/>
        <w:t xml:space="preserve">   2. 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Review Special Topic and choose Health Information Technology</w:t>
      </w:r>
      <w:r>
        <w:rPr>
          <w:rFonts w:ascii="Open Sans" w:hAnsi="Open Sans"/>
          <w:color w:val="000000"/>
          <w:sz w:val="19"/>
          <w:szCs w:val="19"/>
          <w:lang w:val="en"/>
        </w:rPr>
        <w:t>.   Visit the various sites and summarize your findings as they relate to this chapter.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  <w:hyperlink r:id="rId6" w:history="1">
        <w:r>
          <w:rPr>
            <w:rStyle w:val="Hyperlink"/>
            <w:rFonts w:ascii="Open Sans" w:hAnsi="Open Sans"/>
            <w:sz w:val="19"/>
            <w:szCs w:val="19"/>
            <w:lang w:val="en"/>
          </w:rPr>
          <w:t>http://www.hhs.gove/hipaa/for-professionals/index.html</w:t>
        </w:r>
      </w:hyperlink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Pr="00443D1C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highlight w:val="cyan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4. 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Visit the State of Maine website.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 What are the various state laws related</w:t>
      </w:r>
      <w:r>
        <w:rPr>
          <w:rFonts w:ascii="Open Sans" w:hAnsi="Open Sans"/>
          <w:color w:val="000000"/>
          <w:sz w:val="19"/>
          <w:szCs w:val="19"/>
          <w:lang w:val="en"/>
        </w:rPr>
        <w:t xml:space="preserve"> to ownership of the health record?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 xml:space="preserve">5. 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Evaluate/summarize the</w:t>
      </w:r>
      <w:r>
        <w:rPr>
          <w:rFonts w:ascii="Open Sans" w:hAnsi="Open Sans"/>
          <w:color w:val="000000"/>
          <w:sz w:val="19"/>
          <w:szCs w:val="19"/>
          <w:lang w:val="en"/>
        </w:rPr>
        <w:t xml:space="preserve"> following website and information that is offered.</w:t>
      </w:r>
    </w:p>
    <w:p w:rsidR="00EE5971" w:rsidRDefault="00443D1C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hyperlink r:id="rId7" w:history="1">
        <w:r w:rsidR="00EE5971">
          <w:rPr>
            <w:rStyle w:val="Hyperlink"/>
            <w:rFonts w:ascii="Open Sans" w:hAnsi="Open Sans"/>
            <w:sz w:val="19"/>
            <w:szCs w:val="19"/>
            <w:lang w:val="en"/>
          </w:rPr>
          <w:t>http://www.hhs.gov/ocr/index.html</w:t>
        </w:r>
      </w:hyperlink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6.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Retrieve</w:t>
      </w:r>
      <w:proofErr w:type="gramEnd"/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 xml:space="preserve"> 2 articles from the internet that have been written in the past year on privacy compliance. Summarize the important</w:t>
      </w:r>
      <w:r>
        <w:rPr>
          <w:rFonts w:ascii="Open Sans" w:hAnsi="Open Sans"/>
          <w:color w:val="000000"/>
          <w:sz w:val="19"/>
          <w:szCs w:val="19"/>
          <w:lang w:val="en"/>
        </w:rPr>
        <w:t xml:space="preserve"> concepts. What have you discovered from this search that is not addressed in this chapter? </w:t>
      </w:r>
    </w:p>
    <w:p w:rsidR="00EE5971" w:rsidRDefault="00443D1C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hyperlink r:id="rId8" w:history="1">
        <w:r w:rsidR="00EE5971">
          <w:rPr>
            <w:rStyle w:val="Hyperlink"/>
            <w:rFonts w:ascii="Open Sans" w:hAnsi="Open Sans"/>
            <w:sz w:val="19"/>
            <w:szCs w:val="19"/>
            <w:lang w:val="en"/>
          </w:rPr>
          <w:t>http://www.ahima.org</w:t>
        </w:r>
      </w:hyperlink>
    </w:p>
    <w:p w:rsidR="00EE5971" w:rsidRDefault="00443D1C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hyperlink r:id="rId9" w:history="1">
        <w:r w:rsidR="00EE5971">
          <w:rPr>
            <w:rStyle w:val="Hyperlink"/>
            <w:rFonts w:ascii="Open Sans" w:hAnsi="Open Sans"/>
            <w:sz w:val="19"/>
            <w:szCs w:val="19"/>
            <w:lang w:val="en"/>
          </w:rPr>
          <w:t>http://www.fierchealthcare.com</w:t>
        </w:r>
      </w:hyperlink>
    </w:p>
    <w:p w:rsidR="00EE5971" w:rsidRDefault="00443D1C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hyperlink r:id="rId10" w:history="1">
        <w:r w:rsidR="00EE5971">
          <w:rPr>
            <w:rStyle w:val="Hyperlink"/>
            <w:rFonts w:ascii="Open Sans" w:hAnsi="Open Sans"/>
            <w:sz w:val="19"/>
            <w:szCs w:val="19"/>
            <w:lang w:val="en"/>
          </w:rPr>
          <w:t>http://www.healthcareitnews.com</w:t>
        </w:r>
      </w:hyperlink>
    </w:p>
    <w:p w:rsidR="00EE5971" w:rsidRDefault="00443D1C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hyperlink r:id="rId11" w:history="1">
        <w:r w:rsidR="00EE5971">
          <w:rPr>
            <w:rStyle w:val="Hyperlink"/>
            <w:rFonts w:ascii="Open Sans" w:hAnsi="Open Sans"/>
            <w:sz w:val="19"/>
            <w:szCs w:val="19"/>
            <w:lang w:val="en"/>
          </w:rPr>
          <w:t>http://www.himss.org</w:t>
        </w:r>
      </w:hyperlink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 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7</w:t>
      </w:r>
      <w:r w:rsidRPr="00443D1C">
        <w:rPr>
          <w:rFonts w:ascii="Open Sans" w:hAnsi="Open Sans"/>
          <w:color w:val="000000"/>
          <w:sz w:val="19"/>
          <w:szCs w:val="19"/>
          <w:highlight w:val="cyan"/>
          <w:lang w:val="en"/>
        </w:rPr>
        <w:t>. Do you think there</w:t>
      </w:r>
      <w:bookmarkStart w:id="0" w:name="_GoBack"/>
      <w:bookmarkEnd w:id="0"/>
      <w:r>
        <w:rPr>
          <w:rFonts w:ascii="Open Sans" w:hAnsi="Open Sans"/>
          <w:color w:val="000000"/>
          <w:sz w:val="19"/>
          <w:szCs w:val="19"/>
          <w:lang w:val="en"/>
        </w:rPr>
        <w:t xml:space="preserve"> are problems with any of the HIPAA</w:t>
      </w:r>
      <w:proofErr w:type="gramStart"/>
      <w:r>
        <w:rPr>
          <w:rFonts w:ascii="Open Sans" w:hAnsi="Open Sans"/>
          <w:color w:val="000000"/>
          <w:sz w:val="19"/>
          <w:szCs w:val="19"/>
          <w:lang w:val="en"/>
        </w:rPr>
        <w:t>  Privacy</w:t>
      </w:r>
      <w:proofErr w:type="gramEnd"/>
      <w:r>
        <w:rPr>
          <w:rFonts w:ascii="Open Sans" w:hAnsi="Open Sans"/>
          <w:color w:val="000000"/>
          <w:sz w:val="19"/>
          <w:szCs w:val="19"/>
          <w:lang w:val="en"/>
        </w:rPr>
        <w:t xml:space="preserve"> rule's exceptions to the authorization requirement?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Do the exceptions minimize patient privacy?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Are there too many exceptions?</w:t>
      </w:r>
    </w:p>
    <w:p w:rsidR="00EE5971" w:rsidRDefault="00EE5971" w:rsidP="00EE5971">
      <w:pPr>
        <w:pStyle w:val="NormalWeb"/>
        <w:shd w:val="clear" w:color="auto" w:fill="FFFFFF"/>
        <w:textAlignment w:val="top"/>
        <w:rPr>
          <w:rFonts w:ascii="Open Sans" w:hAnsi="Open Sans"/>
          <w:color w:val="000000"/>
          <w:sz w:val="19"/>
          <w:szCs w:val="19"/>
          <w:lang w:val="en"/>
        </w:rPr>
      </w:pPr>
      <w:r>
        <w:rPr>
          <w:rFonts w:ascii="Open Sans" w:hAnsi="Open Sans"/>
          <w:color w:val="000000"/>
          <w:sz w:val="19"/>
          <w:szCs w:val="19"/>
          <w:lang w:val="en"/>
        </w:rPr>
        <w:t>Are there other exceptions that you would include if you were asked to become involved in revising the law?</w:t>
      </w:r>
    </w:p>
    <w:p w:rsidR="003A42C8" w:rsidRPr="00EE5971" w:rsidRDefault="003A42C8" w:rsidP="00EE5971"/>
    <w:sectPr w:rsidR="003A42C8" w:rsidRPr="00EE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BAA"/>
    <w:multiLevelType w:val="hybridMultilevel"/>
    <w:tmpl w:val="C20A7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A"/>
    <w:rsid w:val="002B271A"/>
    <w:rsid w:val="003A42C8"/>
    <w:rsid w:val="00443D1C"/>
    <w:rsid w:val="00761204"/>
    <w:rsid w:val="00885699"/>
    <w:rsid w:val="00E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902F-8ABA-47BE-96B7-82AA447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5971"/>
    <w:rPr>
      <w:b/>
      <w:bCs/>
    </w:rPr>
  </w:style>
  <w:style w:type="paragraph" w:styleId="NormalWeb">
    <w:name w:val="Normal (Web)"/>
    <w:basedOn w:val="Normal"/>
    <w:uiPriority w:val="99"/>
    <w:unhideWhenUsed/>
    <w:rsid w:val="00EE597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367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6779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2148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74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9034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58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797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63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7491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1966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75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43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im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hs.gov/ocr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hs.gove/hipaa/for-professionals/index.html" TargetMode="External"/><Relationship Id="rId11" Type="http://schemas.openxmlformats.org/officeDocument/2006/relationships/hyperlink" Target="http://www.hims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careitnew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erc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224F-2A12-4669-8D7D-46BAE32C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Batchelder, Nicole Rachel</dc:creator>
  <cp:keywords/>
  <dc:description/>
  <cp:lastModifiedBy>Zack, Carol</cp:lastModifiedBy>
  <cp:revision>2</cp:revision>
  <dcterms:created xsi:type="dcterms:W3CDTF">2016-12-03T20:11:00Z</dcterms:created>
  <dcterms:modified xsi:type="dcterms:W3CDTF">2016-12-03T20:11:00Z</dcterms:modified>
</cp:coreProperties>
</file>