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A1" w:rsidRPr="00470548" w:rsidRDefault="004924A1" w:rsidP="004924A1">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 xml:space="preserve">Nicole </w:t>
      </w:r>
      <w:proofErr w:type="spellStart"/>
      <w:r w:rsidRPr="00470548">
        <w:rPr>
          <w:rFonts w:eastAsia="Times New Roman" w:cs="Times New Roman"/>
          <w:bCs/>
          <w:color w:val="464646"/>
          <w:lang w:val="en"/>
        </w:rPr>
        <w:t>Batchelder</w:t>
      </w:r>
      <w:bookmarkStart w:id="0" w:name="_GoBack"/>
      <w:bookmarkEnd w:id="0"/>
      <w:proofErr w:type="spellEnd"/>
    </w:p>
    <w:p w:rsidR="004924A1" w:rsidRPr="00470548" w:rsidRDefault="004924A1" w:rsidP="004924A1">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MCO 110</w:t>
      </w:r>
    </w:p>
    <w:p w:rsidR="004924A1" w:rsidRPr="00470548" w:rsidRDefault="004924A1" w:rsidP="004924A1">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Professor Carol Zack</w:t>
      </w:r>
    </w:p>
    <w:p w:rsidR="004924A1" w:rsidRDefault="004924A1" w:rsidP="004924A1">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09/23/2016 Chapter 4</w:t>
      </w:r>
    </w:p>
    <w:p w:rsid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1. Define the following KEY TERMS:</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Accreditation</w:t>
      </w:r>
      <w:r w:rsidR="002C68F8">
        <w:rPr>
          <w:rFonts w:ascii="Open Sans" w:eastAsia="Times New Roman" w:hAnsi="Open Sans" w:cs="Times New Roman"/>
          <w:color w:val="464646"/>
          <w:sz w:val="16"/>
          <w:szCs w:val="16"/>
          <w:lang w:val="en"/>
        </w:rPr>
        <w:t>- institutional or organizational periodical review that evaluates quality of work against predetermined criteria</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Acknowledgements</w:t>
      </w:r>
      <w:r w:rsidR="002C68F8">
        <w:rPr>
          <w:rFonts w:ascii="Open Sans" w:eastAsia="Times New Roman" w:hAnsi="Open Sans" w:cs="Times New Roman"/>
          <w:color w:val="464646"/>
          <w:sz w:val="16"/>
          <w:szCs w:val="16"/>
          <w:lang w:val="en"/>
        </w:rPr>
        <w:t>- a form that allows a resident to verify receipt of important information</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Ambulatory</w:t>
      </w:r>
      <w:r w:rsidR="002C68F8">
        <w:rPr>
          <w:rFonts w:ascii="Open Sans" w:eastAsia="Times New Roman" w:hAnsi="Open Sans" w:cs="Times New Roman"/>
          <w:color w:val="464646"/>
          <w:sz w:val="16"/>
          <w:szCs w:val="16"/>
          <w:lang w:val="en"/>
        </w:rPr>
        <w:t>-treatment provided on an outpatient basis</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Ambulatory surgery center (ASC</w:t>
      </w:r>
      <w:proofErr w:type="gramStart"/>
      <w:r w:rsidRPr="004924A1">
        <w:rPr>
          <w:rFonts w:ascii="Open Sans" w:eastAsia="Times New Roman" w:hAnsi="Open Sans" w:cs="Times New Roman"/>
          <w:color w:val="464646"/>
          <w:sz w:val="16"/>
          <w:szCs w:val="16"/>
          <w:lang w:val="en"/>
        </w:rPr>
        <w:t>)</w:t>
      </w:r>
      <w:r w:rsidR="002C68F8">
        <w:rPr>
          <w:rFonts w:ascii="Open Sans" w:eastAsia="Times New Roman" w:hAnsi="Open Sans" w:cs="Times New Roman"/>
          <w:color w:val="464646"/>
          <w:sz w:val="16"/>
          <w:szCs w:val="16"/>
          <w:lang w:val="en"/>
        </w:rPr>
        <w:t>-</w:t>
      </w:r>
      <w:proofErr w:type="gramEnd"/>
      <w:r w:rsidR="002C68F8">
        <w:rPr>
          <w:rFonts w:ascii="Open Sans" w:eastAsia="Times New Roman" w:hAnsi="Open Sans" w:cs="Times New Roman"/>
          <w:color w:val="464646"/>
          <w:sz w:val="16"/>
          <w:szCs w:val="16"/>
          <w:lang w:val="en"/>
        </w:rPr>
        <w:t xml:space="preserve"> under Medicare, an </w:t>
      </w:r>
      <w:r w:rsidR="00BE0DBB">
        <w:rPr>
          <w:rFonts w:ascii="Open Sans" w:eastAsia="Times New Roman" w:hAnsi="Open Sans" w:cs="Times New Roman"/>
          <w:color w:val="464646"/>
          <w:sz w:val="16"/>
          <w:szCs w:val="16"/>
          <w:lang w:val="en"/>
        </w:rPr>
        <w:t>independent surgical facility that has its own national identifier and provides services that do not require inpatient hospitalization</w:t>
      </w:r>
    </w:p>
    <w:p w:rsidR="00BE0DBB"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AAAASF</w:t>
      </w:r>
      <w:r w:rsidR="00BE0DBB">
        <w:rPr>
          <w:rFonts w:ascii="Open Sans" w:eastAsia="Times New Roman" w:hAnsi="Open Sans" w:cs="Times New Roman"/>
          <w:color w:val="464646"/>
          <w:sz w:val="16"/>
          <w:szCs w:val="16"/>
          <w:lang w:val="en"/>
        </w:rPr>
        <w:t>- an organization that provides accreditation for ASCs</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Ancillary services</w:t>
      </w:r>
      <w:r w:rsidR="00BE0DBB">
        <w:rPr>
          <w:rFonts w:ascii="Open Sans" w:eastAsia="Times New Roman" w:hAnsi="Open Sans" w:cs="Times New Roman"/>
          <w:color w:val="464646"/>
          <w:sz w:val="16"/>
          <w:szCs w:val="16"/>
          <w:lang w:val="en"/>
        </w:rPr>
        <w:t>-tests or procedures such as labs and x-rays that a physician orders for a patient for treatment and/or diagnosis</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Authentication</w:t>
      </w:r>
      <w:r w:rsidR="00BE0DBB">
        <w:rPr>
          <w:rFonts w:ascii="Open Sans" w:eastAsia="Times New Roman" w:hAnsi="Open Sans" w:cs="Times New Roman"/>
          <w:color w:val="464646"/>
          <w:sz w:val="16"/>
          <w:szCs w:val="16"/>
          <w:lang w:val="en"/>
        </w:rPr>
        <w:t>- verification of the source from whom information is provided via signature, handwritten initials or electronic signature.</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Authorization</w:t>
      </w:r>
      <w:r w:rsidR="00BE0DBB">
        <w:rPr>
          <w:rFonts w:ascii="Open Sans" w:eastAsia="Times New Roman" w:hAnsi="Open Sans" w:cs="Times New Roman"/>
          <w:color w:val="464646"/>
          <w:sz w:val="16"/>
          <w:szCs w:val="16"/>
          <w:lang w:val="en"/>
        </w:rPr>
        <w:t>- permission</w:t>
      </w:r>
      <w:r w:rsidR="00F05071">
        <w:rPr>
          <w:rFonts w:ascii="Open Sans" w:eastAsia="Times New Roman" w:hAnsi="Open Sans" w:cs="Times New Roman"/>
          <w:color w:val="464646"/>
          <w:sz w:val="16"/>
          <w:szCs w:val="16"/>
          <w:lang w:val="en"/>
        </w:rPr>
        <w:t xml:space="preserve"> or restrictions on how</w:t>
      </w:r>
      <w:r w:rsidR="00BE0DBB">
        <w:rPr>
          <w:rFonts w:ascii="Open Sans" w:eastAsia="Times New Roman" w:hAnsi="Open Sans" w:cs="Times New Roman"/>
          <w:color w:val="464646"/>
          <w:sz w:val="16"/>
          <w:szCs w:val="16"/>
          <w:lang w:val="en"/>
        </w:rPr>
        <w:t xml:space="preserve"> to share</w:t>
      </w:r>
      <w:r w:rsidR="00F05071">
        <w:rPr>
          <w:rFonts w:ascii="Open Sans" w:eastAsia="Times New Roman" w:hAnsi="Open Sans" w:cs="Times New Roman"/>
          <w:color w:val="464646"/>
          <w:sz w:val="16"/>
          <w:szCs w:val="16"/>
          <w:lang w:val="en"/>
        </w:rPr>
        <w:t>, obtain or retain protected health information</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Autopsy report</w:t>
      </w:r>
      <w:r w:rsidR="00F05071">
        <w:rPr>
          <w:rFonts w:ascii="Open Sans" w:eastAsia="Times New Roman" w:hAnsi="Open Sans" w:cs="Times New Roman"/>
          <w:color w:val="464646"/>
          <w:sz w:val="16"/>
          <w:szCs w:val="16"/>
          <w:lang w:val="en"/>
        </w:rPr>
        <w:t>-documentation of a postmortem pathological exam</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CAAs</w:t>
      </w:r>
      <w:r w:rsidR="00F05071">
        <w:rPr>
          <w:rFonts w:ascii="Open Sans" w:eastAsia="Times New Roman" w:hAnsi="Open Sans" w:cs="Times New Roman"/>
          <w:color w:val="464646"/>
          <w:sz w:val="16"/>
          <w:szCs w:val="16"/>
          <w:lang w:val="en"/>
        </w:rPr>
        <w:t>-the defined intervals in which a patient is assessed, reassessed or when there is a significant change in their condition</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Care plan</w:t>
      </w:r>
      <w:r w:rsidR="00F05071">
        <w:rPr>
          <w:rFonts w:ascii="Open Sans" w:eastAsia="Times New Roman" w:hAnsi="Open Sans" w:cs="Times New Roman"/>
          <w:color w:val="464646"/>
          <w:sz w:val="16"/>
          <w:szCs w:val="16"/>
          <w:lang w:val="en"/>
        </w:rPr>
        <w:t>-ongoing documentation of a patient’s care, condition and needs in order to reach specific goals</w:t>
      </w:r>
    </w:p>
    <w:p w:rsidR="00154650"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CMS</w:t>
      </w:r>
      <w:r w:rsidR="00F05071">
        <w:rPr>
          <w:rFonts w:ascii="Open Sans" w:eastAsia="Times New Roman" w:hAnsi="Open Sans" w:cs="Times New Roman"/>
          <w:color w:val="464646"/>
          <w:sz w:val="16"/>
          <w:szCs w:val="16"/>
          <w:lang w:val="en"/>
        </w:rPr>
        <w:t xml:space="preserve">-center for Medicare and Medicaid Services-responsible for oversight of HIPAA </w:t>
      </w:r>
      <w:r w:rsidR="00154650">
        <w:rPr>
          <w:rFonts w:ascii="Open Sans" w:eastAsia="Times New Roman" w:hAnsi="Open Sans" w:cs="Times New Roman"/>
          <w:color w:val="464646"/>
          <w:sz w:val="16"/>
          <w:szCs w:val="16"/>
          <w:lang w:val="en"/>
        </w:rPr>
        <w:t>administrative</w:t>
      </w:r>
      <w:r w:rsidR="00F05071">
        <w:rPr>
          <w:rFonts w:ascii="Open Sans" w:eastAsia="Times New Roman" w:hAnsi="Open Sans" w:cs="Times New Roman"/>
          <w:color w:val="464646"/>
          <w:sz w:val="16"/>
          <w:szCs w:val="16"/>
          <w:lang w:val="en"/>
        </w:rPr>
        <w:t xml:space="preserve"> simplification transaction and code sets, health identifiers, and security standards as well as maintaining HCPCS code sets and </w:t>
      </w:r>
      <w:r w:rsidR="00154650">
        <w:rPr>
          <w:rFonts w:ascii="Open Sans" w:eastAsia="Times New Roman" w:hAnsi="Open Sans" w:cs="Times New Roman"/>
          <w:color w:val="464646"/>
          <w:sz w:val="16"/>
          <w:szCs w:val="16"/>
          <w:lang w:val="en"/>
        </w:rPr>
        <w:t>Medicare Remittance Advice Remark code sets</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CARF</w:t>
      </w:r>
      <w:r w:rsidR="00757468">
        <w:rPr>
          <w:rFonts w:ascii="Open Sans" w:eastAsia="Times New Roman" w:hAnsi="Open Sans" w:cs="Times New Roman"/>
          <w:color w:val="464646"/>
          <w:sz w:val="16"/>
          <w:szCs w:val="16"/>
          <w:lang w:val="en"/>
        </w:rPr>
        <w:t>- Commission on Accreditation of Rehabilitation Facilities- accredits behavioral healthcare, aging services, child and youth services, and medical rehab programs based on standards of care outlined.</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Conditions for Coverage</w:t>
      </w:r>
      <w:r w:rsidR="00154650">
        <w:rPr>
          <w:rFonts w:ascii="Open Sans" w:eastAsia="Times New Roman" w:hAnsi="Open Sans" w:cs="Times New Roman"/>
          <w:color w:val="464646"/>
          <w:sz w:val="16"/>
          <w:szCs w:val="16"/>
          <w:lang w:val="en"/>
        </w:rPr>
        <w:t>-specific guidelines for facilities that choose to participate in federal government reimbursement programs such as Medicare and Medicaid</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Consent to treatment</w:t>
      </w:r>
      <w:r w:rsidR="00154650">
        <w:rPr>
          <w:rFonts w:ascii="Open Sans" w:eastAsia="Times New Roman" w:hAnsi="Open Sans" w:cs="Times New Roman"/>
          <w:color w:val="464646"/>
          <w:sz w:val="16"/>
          <w:szCs w:val="16"/>
          <w:lang w:val="en"/>
        </w:rPr>
        <w:t>- the patient’s (or legal guardian’s) agreement to be treated by the provider</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Consultation report</w:t>
      </w:r>
      <w:r w:rsidR="00154650">
        <w:rPr>
          <w:rFonts w:ascii="Open Sans" w:eastAsia="Times New Roman" w:hAnsi="Open Sans" w:cs="Times New Roman"/>
          <w:color w:val="464646"/>
          <w:sz w:val="16"/>
          <w:szCs w:val="16"/>
          <w:lang w:val="en"/>
        </w:rPr>
        <w:t>- consultation report is the findings of an the initial contact between patient and physician of which is not the patient’s primary or attending physician</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Documentation standards</w:t>
      </w:r>
      <w:r w:rsidR="00154650">
        <w:rPr>
          <w:rFonts w:ascii="Open Sans" w:eastAsia="Times New Roman" w:hAnsi="Open Sans" w:cs="Times New Roman"/>
          <w:color w:val="464646"/>
          <w:sz w:val="16"/>
          <w:szCs w:val="16"/>
          <w:lang w:val="en"/>
        </w:rPr>
        <w:t xml:space="preserve">-principles, codes, beliefs, guidelines, and regulations that guide health record documentation </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Documents imaging</w:t>
      </w:r>
      <w:r w:rsidR="00154650">
        <w:rPr>
          <w:rFonts w:ascii="Open Sans" w:eastAsia="Times New Roman" w:hAnsi="Open Sans" w:cs="Times New Roman"/>
          <w:color w:val="464646"/>
          <w:sz w:val="16"/>
          <w:szCs w:val="16"/>
          <w:lang w:val="en"/>
        </w:rPr>
        <w:t xml:space="preserve">- scanning documents into an electronic health system for later retrieval </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Expressed consent</w:t>
      </w:r>
      <w:r w:rsidR="00154650">
        <w:rPr>
          <w:rFonts w:ascii="Open Sans" w:eastAsia="Times New Roman" w:hAnsi="Open Sans" w:cs="Times New Roman"/>
          <w:color w:val="464646"/>
          <w:sz w:val="16"/>
          <w:szCs w:val="16"/>
          <w:lang w:val="en"/>
        </w:rPr>
        <w:t>-</w:t>
      </w:r>
      <w:r w:rsidR="009E0ED7">
        <w:rPr>
          <w:rFonts w:ascii="Open Sans" w:eastAsia="Times New Roman" w:hAnsi="Open Sans" w:cs="Times New Roman"/>
          <w:color w:val="464646"/>
          <w:sz w:val="16"/>
          <w:szCs w:val="16"/>
          <w:lang w:val="en"/>
        </w:rPr>
        <w:t>spoken or written permission a patient provides to a healthcare provider to allow the provider to perform medical or surgical treatment</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EMTALA</w:t>
      </w:r>
      <w:r w:rsidR="009E0ED7">
        <w:rPr>
          <w:rFonts w:ascii="Open Sans" w:eastAsia="Times New Roman" w:hAnsi="Open Sans" w:cs="Times New Roman"/>
          <w:color w:val="464646"/>
          <w:sz w:val="16"/>
          <w:szCs w:val="16"/>
          <w:lang w:val="en"/>
        </w:rPr>
        <w:t>-a law enacted that prevents transferring, discharging, or refusal to treat patients in an emergency department based on the inability to pay</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Hybrid record</w:t>
      </w:r>
      <w:r w:rsidR="009E0ED7">
        <w:rPr>
          <w:rFonts w:ascii="Open Sans" w:eastAsia="Times New Roman" w:hAnsi="Open Sans" w:cs="Times New Roman"/>
          <w:color w:val="464646"/>
          <w:sz w:val="16"/>
          <w:szCs w:val="16"/>
          <w:lang w:val="en"/>
        </w:rPr>
        <w:t>-a combination of electronic and written health records.</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Joint Commission</w:t>
      </w:r>
      <w:r w:rsidR="009E0ED7">
        <w:rPr>
          <w:rFonts w:ascii="Open Sans" w:eastAsia="Times New Roman" w:hAnsi="Open Sans" w:cs="Times New Roman"/>
          <w:color w:val="464646"/>
          <w:sz w:val="16"/>
          <w:szCs w:val="16"/>
          <w:lang w:val="en"/>
        </w:rPr>
        <w:t xml:space="preserve">-an organization that accredits and certifies healthcare organizations and programs </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Legal health record</w:t>
      </w:r>
      <w:r w:rsidR="009E0ED7">
        <w:rPr>
          <w:rFonts w:ascii="Open Sans" w:eastAsia="Times New Roman" w:hAnsi="Open Sans" w:cs="Times New Roman"/>
          <w:color w:val="464646"/>
          <w:sz w:val="16"/>
          <w:szCs w:val="16"/>
          <w:lang w:val="en"/>
        </w:rPr>
        <w:t>-documents that a provider may include in response to a legally permissible request for patient information</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MDS</w:t>
      </w:r>
      <w:r w:rsidR="009E0ED7">
        <w:rPr>
          <w:rFonts w:ascii="Open Sans" w:eastAsia="Times New Roman" w:hAnsi="Open Sans" w:cs="Times New Roman"/>
          <w:color w:val="464646"/>
          <w:sz w:val="16"/>
          <w:szCs w:val="16"/>
          <w:lang w:val="en"/>
        </w:rPr>
        <w:t>-minimum data set- mandated standard assessment that SNF must use to collect patient information and plan of care.</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PAI</w:t>
      </w:r>
      <w:r w:rsidR="009E0ED7">
        <w:rPr>
          <w:rFonts w:ascii="Open Sans" w:eastAsia="Times New Roman" w:hAnsi="Open Sans" w:cs="Times New Roman"/>
          <w:color w:val="464646"/>
          <w:sz w:val="16"/>
          <w:szCs w:val="16"/>
          <w:lang w:val="en"/>
        </w:rPr>
        <w:t>-</w:t>
      </w:r>
      <w:r w:rsidR="00355146">
        <w:rPr>
          <w:rFonts w:ascii="Open Sans" w:eastAsia="Times New Roman" w:hAnsi="Open Sans" w:cs="Times New Roman"/>
          <w:color w:val="464646"/>
          <w:sz w:val="16"/>
          <w:szCs w:val="16"/>
          <w:lang w:val="en"/>
        </w:rPr>
        <w:t>patient assessment instrument-standardized tool to evaluate a patient’s condition prior to and after admission.</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RAI</w:t>
      </w:r>
      <w:r w:rsidR="00355146">
        <w:rPr>
          <w:rFonts w:ascii="Open Sans" w:eastAsia="Times New Roman" w:hAnsi="Open Sans" w:cs="Times New Roman"/>
          <w:color w:val="464646"/>
          <w:sz w:val="16"/>
          <w:szCs w:val="16"/>
          <w:lang w:val="en"/>
        </w:rPr>
        <w:t>-request for additional information</w:t>
      </w:r>
    </w:p>
    <w:p w:rsidR="00355146"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SOAP</w:t>
      </w:r>
      <w:r w:rsidR="00355146">
        <w:rPr>
          <w:rFonts w:ascii="Open Sans" w:eastAsia="Times New Roman" w:hAnsi="Open Sans" w:cs="Times New Roman"/>
          <w:color w:val="464646"/>
          <w:sz w:val="16"/>
          <w:szCs w:val="16"/>
          <w:lang w:val="en"/>
        </w:rPr>
        <w:t>-</w:t>
      </w:r>
      <w:r w:rsidR="00757468">
        <w:rPr>
          <w:rFonts w:ascii="Open Sans" w:eastAsia="Times New Roman" w:hAnsi="Open Sans" w:cs="Times New Roman"/>
          <w:color w:val="464646"/>
          <w:sz w:val="16"/>
          <w:szCs w:val="16"/>
          <w:lang w:val="en"/>
        </w:rPr>
        <w:t xml:space="preserve"> subjective, objective assessment plan- method of documenting observations, assessments and plans.</w:t>
      </w:r>
    </w:p>
    <w:p w:rsidR="004924A1" w:rsidRPr="004924A1" w:rsidRDefault="00355146"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 xml:space="preserve"> </w:t>
      </w:r>
      <w:r w:rsidR="004924A1" w:rsidRPr="004924A1">
        <w:rPr>
          <w:rFonts w:ascii="Open Sans" w:eastAsia="Times New Roman" w:hAnsi="Open Sans" w:cs="Times New Roman"/>
          <w:color w:val="464646"/>
          <w:sz w:val="16"/>
          <w:szCs w:val="16"/>
          <w:lang w:val="en"/>
        </w:rPr>
        <w:t>Standing orders</w:t>
      </w:r>
      <w:r>
        <w:rPr>
          <w:rFonts w:ascii="Open Sans" w:eastAsia="Times New Roman" w:hAnsi="Open Sans" w:cs="Times New Roman"/>
          <w:color w:val="464646"/>
          <w:sz w:val="16"/>
          <w:szCs w:val="16"/>
          <w:lang w:val="en"/>
        </w:rPr>
        <w:t>-</w:t>
      </w:r>
      <w:r w:rsidRPr="00355146">
        <w:rPr>
          <w:rFonts w:ascii="Open Sans" w:eastAsia="Times New Roman" w:hAnsi="Open Sans" w:cs="Times New Roman"/>
          <w:color w:val="464646"/>
          <w:sz w:val="16"/>
          <w:szCs w:val="16"/>
          <w:lang w:val="en"/>
        </w:rPr>
        <w:t xml:space="preserve"> </w:t>
      </w:r>
      <w:r>
        <w:rPr>
          <w:rFonts w:ascii="Open Sans" w:eastAsia="Times New Roman" w:hAnsi="Open Sans" w:cs="Times New Roman"/>
          <w:color w:val="464646"/>
          <w:sz w:val="16"/>
          <w:szCs w:val="16"/>
          <w:lang w:val="en"/>
        </w:rPr>
        <w:t>orders the medical staff or physician for a specific diagnosis or procedure</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lastRenderedPageBreak/>
        <w:t>Statute</w:t>
      </w:r>
      <w:r w:rsidR="00355146">
        <w:rPr>
          <w:rFonts w:ascii="Open Sans" w:eastAsia="Times New Roman" w:hAnsi="Open Sans" w:cs="Times New Roman"/>
          <w:color w:val="464646"/>
          <w:sz w:val="16"/>
          <w:szCs w:val="16"/>
          <w:lang w:val="en"/>
        </w:rPr>
        <w:t>-a piece of legislation written and approved by state or federal legislature and then signed into law</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Transfer record</w:t>
      </w:r>
      <w:r w:rsidR="00355146">
        <w:rPr>
          <w:rFonts w:ascii="Open Sans" w:eastAsia="Times New Roman" w:hAnsi="Open Sans" w:cs="Times New Roman"/>
          <w:color w:val="464646"/>
          <w:sz w:val="16"/>
          <w:szCs w:val="16"/>
          <w:lang w:val="en"/>
        </w:rPr>
        <w:t xml:space="preserve">-a review of the patient’s stay along with current status, discharge, transfer orders, and additional instructions that accompanies the patient when they are transferred to another facility </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Universal chart order</w:t>
      </w:r>
      <w:r w:rsidR="00355146">
        <w:rPr>
          <w:rFonts w:ascii="Open Sans" w:eastAsia="Times New Roman" w:hAnsi="Open Sans" w:cs="Times New Roman"/>
          <w:color w:val="464646"/>
          <w:sz w:val="16"/>
          <w:szCs w:val="16"/>
          <w:lang w:val="en"/>
        </w:rPr>
        <w:t>-a system in which the patient’s health records is maintained in the same format</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 </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2. Internet activity: obtain state and federal regulatory documentation mandates as they relate to electronic health records. </w:t>
      </w:r>
    </w:p>
    <w:p w:rsid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     </w:t>
      </w:r>
      <w:proofErr w:type="gramStart"/>
      <w:r w:rsidRPr="004924A1">
        <w:rPr>
          <w:rFonts w:ascii="Open Sans" w:eastAsia="Times New Roman" w:hAnsi="Open Sans" w:cs="Times New Roman"/>
          <w:color w:val="464646"/>
          <w:sz w:val="16"/>
          <w:szCs w:val="16"/>
          <w:lang w:val="en"/>
        </w:rPr>
        <w:t>a.  Compare</w:t>
      </w:r>
      <w:proofErr w:type="gramEnd"/>
      <w:r w:rsidRPr="004924A1">
        <w:rPr>
          <w:rFonts w:ascii="Open Sans" w:eastAsia="Times New Roman" w:hAnsi="Open Sans" w:cs="Times New Roman"/>
          <w:color w:val="464646"/>
          <w:sz w:val="16"/>
          <w:szCs w:val="16"/>
          <w:lang w:val="en"/>
        </w:rPr>
        <w:t xml:space="preserve"> and contrast the mandates.</w:t>
      </w:r>
    </w:p>
    <w:p w:rsidR="000F2663" w:rsidRDefault="000F2663"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From the information I found it seems the federal mandates sort of rule the state. The federal set the guidelines and the state implements them</w:t>
      </w:r>
    </w:p>
    <w:p w:rsidR="000F2663"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 xml:space="preserve">      b. Identify state and federal level mandates </w:t>
      </w:r>
      <w:proofErr w:type="gramStart"/>
      <w:r w:rsidRPr="004924A1">
        <w:rPr>
          <w:rFonts w:ascii="Open Sans" w:eastAsia="Times New Roman" w:hAnsi="Open Sans" w:cs="Times New Roman"/>
          <w:color w:val="464646"/>
          <w:sz w:val="16"/>
          <w:szCs w:val="16"/>
          <w:lang w:val="en"/>
        </w:rPr>
        <w:t>the contradict</w:t>
      </w:r>
      <w:proofErr w:type="gramEnd"/>
      <w:r w:rsidRPr="004924A1">
        <w:rPr>
          <w:rFonts w:ascii="Open Sans" w:eastAsia="Times New Roman" w:hAnsi="Open Sans" w:cs="Times New Roman"/>
          <w:color w:val="464646"/>
          <w:sz w:val="16"/>
          <w:szCs w:val="16"/>
          <w:lang w:val="en"/>
        </w:rPr>
        <w:t xml:space="preserve"> and are in harmony with one another.</w:t>
      </w:r>
    </w:p>
    <w:p w:rsidR="004924A1" w:rsidRP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 </w:t>
      </w:r>
    </w:p>
    <w:p w:rsidR="004924A1" w:rsidRDefault="004924A1"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 xml:space="preserve"> 3. </w:t>
      </w:r>
      <w:proofErr w:type="gramStart"/>
      <w:r w:rsidRPr="004924A1">
        <w:rPr>
          <w:rFonts w:ascii="Open Sans" w:eastAsia="Times New Roman" w:hAnsi="Open Sans" w:cs="Times New Roman"/>
          <w:color w:val="464646"/>
          <w:sz w:val="16"/>
          <w:szCs w:val="16"/>
          <w:lang w:val="en"/>
        </w:rPr>
        <w:t>a</w:t>
      </w:r>
      <w:proofErr w:type="gramEnd"/>
      <w:r w:rsidRPr="004924A1">
        <w:rPr>
          <w:rFonts w:ascii="Open Sans" w:eastAsia="Times New Roman" w:hAnsi="Open Sans" w:cs="Times New Roman"/>
          <w:color w:val="464646"/>
          <w:sz w:val="16"/>
          <w:szCs w:val="16"/>
          <w:lang w:val="en"/>
        </w:rPr>
        <w:t>.  What influence do state and federal law and accrediting and licensing bodies have on the type of electronic health record system technology that is adopted by a healthcare provider organization?</w:t>
      </w:r>
    </w:p>
    <w:p w:rsidR="000F2663" w:rsidRPr="004924A1" w:rsidRDefault="001B761C" w:rsidP="004924A1">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Depending on the type of institution the requirements of what needs to be included in the EHR can vary. Also, the federal government has also provided and incentive to providers that have implemented an EHR if they meet the requirements of receiving the incentive.</w:t>
      </w:r>
    </w:p>
    <w:p w:rsidR="004924A1" w:rsidRDefault="004924A1" w:rsidP="004924A1">
      <w:pPr>
        <w:shd w:val="clear" w:color="auto" w:fill="FFFFFF"/>
        <w:spacing w:line="240" w:lineRule="auto"/>
        <w:textAlignment w:val="top"/>
        <w:rPr>
          <w:rFonts w:ascii="Open Sans" w:eastAsia="Times New Roman" w:hAnsi="Open Sans" w:cs="Times New Roman"/>
          <w:color w:val="464646"/>
          <w:sz w:val="16"/>
          <w:szCs w:val="16"/>
          <w:lang w:val="en"/>
        </w:rPr>
      </w:pPr>
      <w:r w:rsidRPr="004924A1">
        <w:rPr>
          <w:rFonts w:ascii="Open Sans" w:eastAsia="Times New Roman" w:hAnsi="Open Sans" w:cs="Times New Roman"/>
          <w:color w:val="464646"/>
          <w:sz w:val="16"/>
          <w:szCs w:val="16"/>
          <w:lang w:val="en"/>
        </w:rPr>
        <w:t xml:space="preserve">     </w:t>
      </w:r>
      <w:proofErr w:type="gramStart"/>
      <w:r w:rsidRPr="004924A1">
        <w:rPr>
          <w:rFonts w:ascii="Open Sans" w:eastAsia="Times New Roman" w:hAnsi="Open Sans" w:cs="Times New Roman"/>
          <w:color w:val="464646"/>
          <w:sz w:val="16"/>
          <w:szCs w:val="16"/>
          <w:lang w:val="en"/>
        </w:rPr>
        <w:t>b.  What</w:t>
      </w:r>
      <w:proofErr w:type="gramEnd"/>
      <w:r w:rsidRPr="004924A1">
        <w:rPr>
          <w:rFonts w:ascii="Open Sans" w:eastAsia="Times New Roman" w:hAnsi="Open Sans" w:cs="Times New Roman"/>
          <w:color w:val="464646"/>
          <w:sz w:val="16"/>
          <w:szCs w:val="16"/>
          <w:lang w:val="en"/>
        </w:rPr>
        <w:t xml:space="preserve"> should healthcare providers consider putting into place to protect health record data to ensure that the health record integrity remains intact as well as the health record data is available so that he patient can be treated?</w:t>
      </w:r>
    </w:p>
    <w:p w:rsidR="00C46EEF" w:rsidRPr="00C725D8" w:rsidRDefault="00C725D8" w:rsidP="00C725D8">
      <w:pPr>
        <w:shd w:val="clear" w:color="auto" w:fill="FFFFFF"/>
        <w:spacing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Healthcare providers should consider an EHR so that all needed clinical and administrative information can be stored </w:t>
      </w:r>
      <w:r w:rsidR="000F2663">
        <w:rPr>
          <w:rFonts w:ascii="Open Sans" w:eastAsia="Times New Roman" w:hAnsi="Open Sans" w:cs="Times New Roman"/>
          <w:color w:val="464646"/>
          <w:sz w:val="16"/>
          <w:szCs w:val="16"/>
          <w:lang w:val="en"/>
        </w:rPr>
        <w:t xml:space="preserve">in one central location </w:t>
      </w:r>
      <w:r>
        <w:rPr>
          <w:rFonts w:ascii="Open Sans" w:eastAsia="Times New Roman" w:hAnsi="Open Sans" w:cs="Times New Roman"/>
          <w:color w:val="464646"/>
          <w:sz w:val="16"/>
          <w:szCs w:val="16"/>
          <w:lang w:val="en"/>
        </w:rPr>
        <w:t>without the use of many different systems. An EHR also allows tracking of the people accessing the record to comply better with HIPAA regulations.</w:t>
      </w:r>
    </w:p>
    <w:sectPr w:rsidR="00C46EEF" w:rsidRPr="00C7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A1"/>
    <w:rsid w:val="000F2663"/>
    <w:rsid w:val="00154650"/>
    <w:rsid w:val="001B761C"/>
    <w:rsid w:val="002C68F8"/>
    <w:rsid w:val="00355146"/>
    <w:rsid w:val="004924A1"/>
    <w:rsid w:val="00757468"/>
    <w:rsid w:val="00761204"/>
    <w:rsid w:val="00885699"/>
    <w:rsid w:val="009E0ED7"/>
    <w:rsid w:val="00BE0DBB"/>
    <w:rsid w:val="00C725D8"/>
    <w:rsid w:val="00F0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593C-2216-4871-897C-6718FA1B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71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780">
          <w:marLeft w:val="0"/>
          <w:marRight w:val="0"/>
          <w:marTop w:val="0"/>
          <w:marBottom w:val="0"/>
          <w:divBdr>
            <w:top w:val="none" w:sz="0" w:space="0" w:color="auto"/>
            <w:left w:val="none" w:sz="0" w:space="0" w:color="auto"/>
            <w:bottom w:val="none" w:sz="0" w:space="0" w:color="auto"/>
            <w:right w:val="none" w:sz="0" w:space="0" w:color="auto"/>
          </w:divBdr>
          <w:divsChild>
            <w:div w:id="921184614">
              <w:marLeft w:val="0"/>
              <w:marRight w:val="0"/>
              <w:marTop w:val="0"/>
              <w:marBottom w:val="0"/>
              <w:divBdr>
                <w:top w:val="none" w:sz="0" w:space="0" w:color="auto"/>
                <w:left w:val="none" w:sz="0" w:space="0" w:color="auto"/>
                <w:bottom w:val="none" w:sz="0" w:space="0" w:color="auto"/>
                <w:right w:val="none" w:sz="0" w:space="0" w:color="auto"/>
              </w:divBdr>
              <w:divsChild>
                <w:div w:id="978656590">
                  <w:marLeft w:val="0"/>
                  <w:marRight w:val="0"/>
                  <w:marTop w:val="0"/>
                  <w:marBottom w:val="0"/>
                  <w:divBdr>
                    <w:top w:val="none" w:sz="0" w:space="0" w:color="auto"/>
                    <w:left w:val="none" w:sz="0" w:space="0" w:color="auto"/>
                    <w:bottom w:val="none" w:sz="0" w:space="0" w:color="auto"/>
                    <w:right w:val="none" w:sz="0" w:space="0" w:color="auto"/>
                  </w:divBdr>
                  <w:divsChild>
                    <w:div w:id="2023388176">
                      <w:marLeft w:val="0"/>
                      <w:marRight w:val="0"/>
                      <w:marTop w:val="0"/>
                      <w:marBottom w:val="0"/>
                      <w:divBdr>
                        <w:top w:val="none" w:sz="0" w:space="0" w:color="auto"/>
                        <w:left w:val="none" w:sz="0" w:space="0" w:color="auto"/>
                        <w:bottom w:val="none" w:sz="0" w:space="0" w:color="auto"/>
                        <w:right w:val="none" w:sz="0" w:space="0" w:color="auto"/>
                      </w:divBdr>
                      <w:divsChild>
                        <w:div w:id="1539079226">
                          <w:marLeft w:val="0"/>
                          <w:marRight w:val="2"/>
                          <w:marTop w:val="0"/>
                          <w:marBottom w:val="0"/>
                          <w:divBdr>
                            <w:top w:val="none" w:sz="0" w:space="0" w:color="auto"/>
                            <w:left w:val="none" w:sz="0" w:space="0" w:color="auto"/>
                            <w:bottom w:val="none" w:sz="0" w:space="0" w:color="auto"/>
                            <w:right w:val="none" w:sz="0" w:space="0" w:color="auto"/>
                          </w:divBdr>
                          <w:divsChild>
                            <w:div w:id="109278152">
                              <w:marLeft w:val="0"/>
                              <w:marRight w:val="180"/>
                              <w:marTop w:val="0"/>
                              <w:marBottom w:val="240"/>
                              <w:divBdr>
                                <w:top w:val="single" w:sz="6" w:space="0" w:color="7C7C7C"/>
                                <w:left w:val="single" w:sz="6" w:space="0" w:color="7C7C7C"/>
                                <w:bottom w:val="single" w:sz="6" w:space="0" w:color="7C7C7C"/>
                                <w:right w:val="single" w:sz="6" w:space="0" w:color="7C7C7C"/>
                              </w:divBdr>
                              <w:divsChild>
                                <w:div w:id="963928484">
                                  <w:marLeft w:val="0"/>
                                  <w:marRight w:val="0"/>
                                  <w:marTop w:val="0"/>
                                  <w:marBottom w:val="0"/>
                                  <w:divBdr>
                                    <w:top w:val="none" w:sz="0" w:space="0" w:color="auto"/>
                                    <w:left w:val="none" w:sz="0" w:space="0" w:color="auto"/>
                                    <w:bottom w:val="none" w:sz="0" w:space="0" w:color="auto"/>
                                    <w:right w:val="none" w:sz="0" w:space="0" w:color="auto"/>
                                  </w:divBdr>
                                  <w:divsChild>
                                    <w:div w:id="1279335411">
                                      <w:marLeft w:val="150"/>
                                      <w:marRight w:val="150"/>
                                      <w:marTop w:val="150"/>
                                      <w:marBottom w:val="150"/>
                                      <w:divBdr>
                                        <w:top w:val="none" w:sz="0" w:space="0" w:color="auto"/>
                                        <w:left w:val="none" w:sz="0" w:space="0" w:color="auto"/>
                                        <w:bottom w:val="none" w:sz="0" w:space="0" w:color="auto"/>
                                        <w:right w:val="none" w:sz="0" w:space="0" w:color="auto"/>
                                      </w:divBdr>
                                      <w:divsChild>
                                        <w:div w:id="1307201080">
                                          <w:marLeft w:val="0"/>
                                          <w:marRight w:val="0"/>
                                          <w:marTop w:val="0"/>
                                          <w:marBottom w:val="0"/>
                                          <w:divBdr>
                                            <w:top w:val="none" w:sz="0" w:space="0" w:color="auto"/>
                                            <w:left w:val="none" w:sz="0" w:space="0" w:color="auto"/>
                                            <w:bottom w:val="none" w:sz="0" w:space="0" w:color="auto"/>
                                            <w:right w:val="none" w:sz="0" w:space="0" w:color="auto"/>
                                          </w:divBdr>
                                          <w:divsChild>
                                            <w:div w:id="20517327">
                                              <w:marLeft w:val="0"/>
                                              <w:marRight w:val="0"/>
                                              <w:marTop w:val="0"/>
                                              <w:marBottom w:val="0"/>
                                              <w:divBdr>
                                                <w:top w:val="none" w:sz="0" w:space="0" w:color="auto"/>
                                                <w:left w:val="none" w:sz="0" w:space="0" w:color="auto"/>
                                                <w:bottom w:val="none" w:sz="0" w:space="0" w:color="auto"/>
                                                <w:right w:val="none" w:sz="0" w:space="0" w:color="auto"/>
                                              </w:divBdr>
                                              <w:divsChild>
                                                <w:div w:id="1251814677">
                                                  <w:marLeft w:val="0"/>
                                                  <w:marRight w:val="0"/>
                                                  <w:marTop w:val="0"/>
                                                  <w:marBottom w:val="0"/>
                                                  <w:divBdr>
                                                    <w:top w:val="none" w:sz="0" w:space="0" w:color="auto"/>
                                                    <w:left w:val="none" w:sz="0" w:space="0" w:color="auto"/>
                                                    <w:bottom w:val="none" w:sz="0" w:space="0" w:color="auto"/>
                                                    <w:right w:val="none" w:sz="0" w:space="0" w:color="auto"/>
                                                  </w:divBdr>
                                                  <w:divsChild>
                                                    <w:div w:id="1143736379">
                                                      <w:marLeft w:val="0"/>
                                                      <w:marRight w:val="0"/>
                                                      <w:marTop w:val="0"/>
                                                      <w:marBottom w:val="150"/>
                                                      <w:divBdr>
                                                        <w:top w:val="single" w:sz="12" w:space="4" w:color="003471"/>
                                                        <w:left w:val="none" w:sz="0" w:space="0" w:color="auto"/>
                                                        <w:bottom w:val="none" w:sz="0" w:space="0" w:color="auto"/>
                                                        <w:right w:val="none" w:sz="0" w:space="0" w:color="auto"/>
                                                      </w:divBdr>
                                                      <w:divsChild>
                                                        <w:div w:id="1536430743">
                                                          <w:marLeft w:val="225"/>
                                                          <w:marRight w:val="0"/>
                                                          <w:marTop w:val="75"/>
                                                          <w:marBottom w:val="75"/>
                                                          <w:divBdr>
                                                            <w:top w:val="none" w:sz="0" w:space="0" w:color="auto"/>
                                                            <w:left w:val="none" w:sz="0" w:space="0" w:color="auto"/>
                                                            <w:bottom w:val="none" w:sz="0" w:space="0" w:color="auto"/>
                                                            <w:right w:val="none" w:sz="0" w:space="0" w:color="auto"/>
                                                          </w:divBdr>
                                                          <w:divsChild>
                                                            <w:div w:id="2046786734">
                                                              <w:marLeft w:val="0"/>
                                                              <w:marRight w:val="0"/>
                                                              <w:marTop w:val="60"/>
                                                              <w:marBottom w:val="60"/>
                                                              <w:divBdr>
                                                                <w:top w:val="none" w:sz="0" w:space="0" w:color="auto"/>
                                                                <w:left w:val="none" w:sz="0" w:space="0" w:color="auto"/>
                                                                <w:bottom w:val="none" w:sz="0" w:space="0" w:color="auto"/>
                                                                <w:right w:val="none" w:sz="0" w:space="0" w:color="auto"/>
                                                              </w:divBdr>
                                                              <w:divsChild>
                                                                <w:div w:id="7173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Nicole Rachel</dc:creator>
  <cp:keywords/>
  <dc:description/>
  <cp:lastModifiedBy>Batchelder, Nicole Rachel</cp:lastModifiedBy>
  <cp:revision>2</cp:revision>
  <dcterms:created xsi:type="dcterms:W3CDTF">2016-09-24T02:59:00Z</dcterms:created>
  <dcterms:modified xsi:type="dcterms:W3CDTF">2016-09-25T16:11:00Z</dcterms:modified>
</cp:coreProperties>
</file>