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D9" w:rsidRDefault="009D2F85">
      <w:pPr>
        <w:pBdr>
          <w:top w:val="single" w:sz="2" w:space="0" w:color="auto"/>
          <w:left w:val="single" w:sz="2" w:space="0" w:color="auto"/>
          <w:bottom w:val="single" w:sz="2" w:space="0" w:color="auto"/>
          <w:right w:val="single" w:sz="2" w:space="0" w:color="auto"/>
          <w:between w:val="single" w:sz="2" w:space="0" w:color="auto"/>
        </w:pBdr>
        <w:rPr>
          <w:b/>
          <w:sz w:val="36"/>
          <w:szCs w:val="36"/>
          <w:highlight w:val="white"/>
        </w:rPr>
      </w:pPr>
      <w:r>
        <w:rPr>
          <w:b/>
          <w:sz w:val="36"/>
          <w:szCs w:val="36"/>
          <w:highlight w:val="white"/>
        </w:rPr>
        <w:t>Chapter 4</w:t>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b/>
          <w:sz w:val="36"/>
          <w:szCs w:val="36"/>
          <w:highlight w:val="white"/>
        </w:rPr>
      </w:pPr>
      <w:r>
        <w:rPr>
          <w:b/>
          <w:sz w:val="36"/>
          <w:szCs w:val="36"/>
          <w:highlight w:val="white"/>
        </w:rPr>
        <w:t>Health Record Content and Documentation</w:t>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i/>
          <w:sz w:val="24"/>
          <w:szCs w:val="24"/>
          <w:highlight w:val="white"/>
        </w:rPr>
      </w:pPr>
      <w:r>
        <w:rPr>
          <w:i/>
          <w:sz w:val="24"/>
          <w:szCs w:val="24"/>
          <w:highlight w:val="white"/>
        </w:rPr>
        <w:t xml:space="preserve">Megan R </w:t>
      </w:r>
      <w:proofErr w:type="spellStart"/>
      <w:r>
        <w:rPr>
          <w:i/>
          <w:sz w:val="24"/>
          <w:szCs w:val="24"/>
          <w:highlight w:val="white"/>
        </w:rPr>
        <w:t>Brickner</w:t>
      </w:r>
      <w:proofErr w:type="spellEnd"/>
      <w:r>
        <w:rPr>
          <w:i/>
          <w:sz w:val="24"/>
          <w:szCs w:val="24"/>
          <w:highlight w:val="white"/>
        </w:rPr>
        <w:t>, MSA, RHIA</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i/>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b/>
          <w:sz w:val="28"/>
          <w:szCs w:val="28"/>
          <w:highlight w:val="white"/>
        </w:rPr>
      </w:pPr>
      <w:r>
        <w:rPr>
          <w:b/>
          <w:sz w:val="28"/>
          <w:szCs w:val="28"/>
          <w:highlight w:val="white"/>
        </w:rPr>
        <w:t>Real-World Case 4.1</w:t>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highlight w:val="white"/>
        </w:rPr>
      </w:pPr>
      <w:r>
        <w:rPr>
          <w:highlight w:val="white"/>
        </w:rPr>
        <w:t xml:space="preserve">When Anywhere Hospital began developing its EHR the EHR task force set out to develop an EHR that will serve as the organization’s legal health record. The unofficial goal of the EHR task force was to compile all available health information into a single </w:t>
      </w:r>
      <w:r>
        <w:rPr>
          <w:highlight w:val="white"/>
        </w:rPr>
        <w:t>system and provide the means to deliver the needed administrative and clinical data instantaneously to end users when needed. Large volume of information, overcrowded computer screens, and lack of uniform structure soon proved overwhelming for the system’s</w:t>
      </w:r>
      <w:r>
        <w:rPr>
          <w:highlight w:val="white"/>
        </w:rPr>
        <w:t xml:space="preserve"> end users. Their feedback called for useful and needed health record information formatted in a usable structure.</w:t>
      </w:r>
    </w:p>
    <w:p w:rsidR="00595ED9" w:rsidRDefault="009D2F85">
      <w:pPr>
        <w:pBdr>
          <w:top w:val="single" w:sz="2" w:space="13" w:color="auto"/>
          <w:left w:val="single" w:sz="2" w:space="0" w:color="auto"/>
          <w:bottom w:val="single" w:sz="2" w:space="13" w:color="auto"/>
          <w:right w:val="single" w:sz="2" w:space="0" w:color="auto"/>
          <w:between w:val="single" w:sz="2" w:space="13" w:color="auto"/>
        </w:pBdr>
        <w:ind w:left="360" w:right="360"/>
        <w:jc w:val="both"/>
        <w:rPr>
          <w:highlight w:val="white"/>
        </w:rPr>
      </w:pPr>
      <w:r>
        <w:rPr>
          <w:highlight w:val="white"/>
        </w:rPr>
        <w:t>In response to end-user frustration, the EHR task force took a hard look at the captured information and how that information was then presen</w:t>
      </w:r>
      <w:r>
        <w:rPr>
          <w:highlight w:val="white"/>
        </w:rPr>
        <w:t>ted to the end user. The task force considered the following questions:</w:t>
      </w:r>
    </w:p>
    <w:p w:rsidR="00595ED9" w:rsidRPr="003F2E3E" w:rsidRDefault="009D2F85">
      <w:pPr>
        <w:pBdr>
          <w:top w:val="single" w:sz="2" w:space="13" w:color="auto"/>
          <w:left w:val="single" w:sz="2" w:space="0" w:color="auto"/>
          <w:bottom w:val="single" w:sz="2" w:space="13" w:color="auto"/>
          <w:right w:val="single" w:sz="2" w:space="0" w:color="auto"/>
          <w:between w:val="single" w:sz="2" w:space="13" w:color="auto"/>
        </w:pBdr>
        <w:ind w:left="360" w:right="360"/>
        <w:jc w:val="both"/>
        <w:rPr>
          <w:highlight w:val="yellow"/>
        </w:rPr>
      </w:pPr>
      <w:r>
        <w:rPr>
          <w:highlight w:val="white"/>
        </w:rPr>
        <w:t>●</w:t>
      </w:r>
      <w:r>
        <w:rPr>
          <w:highlight w:val="white"/>
        </w:rPr>
        <w:tab/>
      </w:r>
      <w:proofErr w:type="gramStart"/>
      <w:r w:rsidRPr="003F2E3E">
        <w:rPr>
          <w:highlight w:val="yellow"/>
        </w:rPr>
        <w:t>How</w:t>
      </w:r>
      <w:proofErr w:type="gramEnd"/>
      <w:r w:rsidRPr="003F2E3E">
        <w:rPr>
          <w:highlight w:val="yellow"/>
        </w:rPr>
        <w:t xml:space="preserve"> is the health information captured, formatted, and structured into one system when pulling from many sources?</w:t>
      </w:r>
    </w:p>
    <w:p w:rsidR="00595ED9" w:rsidRPr="003F2E3E" w:rsidRDefault="009D2F85">
      <w:pPr>
        <w:pBdr>
          <w:top w:val="single" w:sz="2" w:space="13" w:color="auto"/>
          <w:left w:val="single" w:sz="2" w:space="0" w:color="auto"/>
          <w:bottom w:val="single" w:sz="2" w:space="13" w:color="auto"/>
          <w:right w:val="single" w:sz="2" w:space="0" w:color="auto"/>
          <w:between w:val="single" w:sz="2" w:space="13" w:color="auto"/>
        </w:pBdr>
        <w:ind w:left="360" w:right="360"/>
        <w:jc w:val="both"/>
        <w:rPr>
          <w:highlight w:val="yellow"/>
        </w:rPr>
      </w:pPr>
      <w:r w:rsidRPr="003F2E3E">
        <w:rPr>
          <w:highlight w:val="yellow"/>
        </w:rPr>
        <w:t>●</w:t>
      </w:r>
      <w:r w:rsidRPr="003F2E3E">
        <w:rPr>
          <w:highlight w:val="yellow"/>
        </w:rPr>
        <w:tab/>
      </w:r>
      <w:proofErr w:type="gramStart"/>
      <w:r w:rsidRPr="003F2E3E">
        <w:rPr>
          <w:highlight w:val="yellow"/>
        </w:rPr>
        <w:t>How</w:t>
      </w:r>
      <w:proofErr w:type="gramEnd"/>
      <w:r w:rsidRPr="003F2E3E">
        <w:rPr>
          <w:highlight w:val="yellow"/>
        </w:rPr>
        <w:t xml:space="preserve"> long is health information retained?</w:t>
      </w:r>
    </w:p>
    <w:p w:rsidR="00595ED9" w:rsidRPr="003F2E3E" w:rsidRDefault="009D2F85">
      <w:pPr>
        <w:pBdr>
          <w:top w:val="single" w:sz="2" w:space="13" w:color="auto"/>
          <w:left w:val="single" w:sz="2" w:space="0" w:color="auto"/>
          <w:bottom w:val="single" w:sz="2" w:space="13" w:color="auto"/>
          <w:right w:val="single" w:sz="2" w:space="0" w:color="auto"/>
          <w:between w:val="single" w:sz="2" w:space="13" w:color="auto"/>
        </w:pBdr>
        <w:ind w:left="360" w:right="360"/>
        <w:jc w:val="both"/>
        <w:rPr>
          <w:highlight w:val="yellow"/>
        </w:rPr>
      </w:pPr>
      <w:r w:rsidRPr="003F2E3E">
        <w:rPr>
          <w:highlight w:val="yellow"/>
        </w:rPr>
        <w:t>●</w:t>
      </w:r>
      <w:r w:rsidRPr="003F2E3E">
        <w:rPr>
          <w:highlight w:val="yellow"/>
        </w:rPr>
        <w:tab/>
      </w:r>
      <w:proofErr w:type="gramStart"/>
      <w:r w:rsidRPr="003F2E3E">
        <w:rPr>
          <w:highlight w:val="yellow"/>
        </w:rPr>
        <w:t>What</w:t>
      </w:r>
      <w:proofErr w:type="gramEnd"/>
      <w:r w:rsidRPr="003F2E3E">
        <w:rPr>
          <w:highlight w:val="yellow"/>
        </w:rPr>
        <w:t xml:space="preserve"> information is pur</w:t>
      </w:r>
      <w:r w:rsidRPr="003F2E3E">
        <w:rPr>
          <w:highlight w:val="yellow"/>
        </w:rPr>
        <w:t>ged from the system and when is it purged?</w:t>
      </w:r>
    </w:p>
    <w:p w:rsidR="00595ED9" w:rsidRPr="003F2E3E" w:rsidRDefault="009D2F85">
      <w:pPr>
        <w:pBdr>
          <w:top w:val="single" w:sz="2" w:space="13" w:color="auto"/>
          <w:left w:val="single" w:sz="2" w:space="0" w:color="auto"/>
          <w:bottom w:val="single" w:sz="2" w:space="13" w:color="auto"/>
          <w:right w:val="single" w:sz="2" w:space="0" w:color="auto"/>
          <w:between w:val="single" w:sz="2" w:space="13" w:color="auto"/>
        </w:pBdr>
        <w:ind w:left="360" w:right="360"/>
        <w:jc w:val="both"/>
        <w:rPr>
          <w:highlight w:val="yellow"/>
        </w:rPr>
      </w:pPr>
      <w:r w:rsidRPr="003F2E3E">
        <w:rPr>
          <w:highlight w:val="yellow"/>
        </w:rPr>
        <w:t>●</w:t>
      </w:r>
      <w:r w:rsidRPr="003F2E3E">
        <w:rPr>
          <w:highlight w:val="yellow"/>
        </w:rPr>
        <w:tab/>
      </w:r>
      <w:proofErr w:type="gramStart"/>
      <w:r w:rsidRPr="003F2E3E">
        <w:rPr>
          <w:highlight w:val="yellow"/>
        </w:rPr>
        <w:t>What</w:t>
      </w:r>
      <w:proofErr w:type="gramEnd"/>
      <w:r w:rsidRPr="003F2E3E">
        <w:rPr>
          <w:highlight w:val="yellow"/>
        </w:rPr>
        <w:t xml:space="preserve"> health information is archived? Is there any information needed to be kept permanently?</w:t>
      </w: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line="288" w:lineRule="auto"/>
        <w:ind w:left="360" w:right="360"/>
        <w:jc w:val="both"/>
        <w:rPr>
          <w:highlight w:val="white"/>
        </w:rPr>
      </w:pPr>
      <w:r w:rsidRPr="003F2E3E">
        <w:rPr>
          <w:highlight w:val="yellow"/>
        </w:rPr>
        <w:t>●</w:t>
      </w:r>
      <w:r w:rsidRPr="003F2E3E">
        <w:rPr>
          <w:highlight w:val="yellow"/>
        </w:rPr>
        <w:tab/>
        <w:t xml:space="preserve">How </w:t>
      </w:r>
      <w:r>
        <w:rPr>
          <w:highlight w:val="white"/>
        </w:rPr>
        <w:t>much control should end users have over the information they are allowed to access?</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highlight w:val="white"/>
        </w:rPr>
      </w:pPr>
    </w:p>
    <w:p w:rsidR="00595ED9" w:rsidRDefault="009D2F85">
      <w:pPr>
        <w:pBdr>
          <w:top w:val="single" w:sz="2" w:space="0" w:color="auto"/>
          <w:left w:val="single" w:sz="2" w:space="0" w:color="auto"/>
          <w:bottom w:val="single" w:sz="8" w:space="0" w:color="000000"/>
          <w:right w:val="single" w:sz="2" w:space="0" w:color="auto"/>
        </w:pBdr>
        <w:rPr>
          <w:b/>
          <w:sz w:val="28"/>
          <w:szCs w:val="28"/>
          <w:highlight w:val="white"/>
        </w:rPr>
      </w:pPr>
      <w:r>
        <w:rPr>
          <w:b/>
          <w:sz w:val="28"/>
          <w:szCs w:val="28"/>
          <w:highlight w:val="white"/>
        </w:rPr>
        <w:t>Real-World Case Discussion Questions</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b/>
          <w:sz w:val="28"/>
          <w:szCs w:val="28"/>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line="288" w:lineRule="auto"/>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1.</w:t>
      </w:r>
      <w:r>
        <w:rPr>
          <w:rFonts w:ascii="Times New Roman" w:eastAsia="Times New Roman" w:hAnsi="Times New Roman" w:cs="Times New Roman"/>
          <w:highlight w:val="white"/>
        </w:rPr>
        <w:tab/>
        <w:t xml:space="preserve">What is the role of the EHR task force? </w:t>
      </w:r>
      <w:r>
        <w:rPr>
          <w:rFonts w:ascii="Times New Roman" w:eastAsia="Times New Roman" w:hAnsi="Times New Roman" w:cs="Times New Roman"/>
          <w:color w:val="FF0000"/>
          <w:highlight w:val="white"/>
        </w:rPr>
        <w:t>The role of the task force is to develop an EHR which will serve as the organization’s legal health record by compiling all available health information into one system for in</w:t>
      </w:r>
      <w:r>
        <w:rPr>
          <w:rFonts w:ascii="Times New Roman" w:eastAsia="Times New Roman" w:hAnsi="Times New Roman" w:cs="Times New Roman"/>
          <w:color w:val="FF0000"/>
          <w:highlight w:val="white"/>
        </w:rPr>
        <w:t xml:space="preserve">stantaneous delivery to clinical and administrative users.  The task force needs to do a systems review and determine best practices for ideal results. </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lastRenderedPageBreak/>
        <w:t>2.</w:t>
      </w:r>
      <w:r>
        <w:rPr>
          <w:rFonts w:ascii="Times New Roman" w:eastAsia="Times New Roman" w:hAnsi="Times New Roman" w:cs="Times New Roman"/>
          <w:highlight w:val="white"/>
        </w:rPr>
        <w:tab/>
        <w:t xml:space="preserve">Who are the users of the EHR? What do these users need to be able to do in the EHR? </w:t>
      </w:r>
      <w:r>
        <w:rPr>
          <w:rFonts w:ascii="Times New Roman" w:eastAsia="Times New Roman" w:hAnsi="Times New Roman" w:cs="Times New Roman"/>
          <w:color w:val="FF0000"/>
          <w:highlight w:val="white"/>
        </w:rPr>
        <w:t>The users are clinical providers and people working in an administrative capacity.  Clinical providers need to be able to access relevant health information as well as enter health information.  Administrative users need to access health information for re</w:t>
      </w:r>
      <w:r>
        <w:rPr>
          <w:rFonts w:ascii="Times New Roman" w:eastAsia="Times New Roman" w:hAnsi="Times New Roman" w:cs="Times New Roman"/>
          <w:color w:val="FF0000"/>
          <w:highlight w:val="white"/>
        </w:rPr>
        <w:t xml:space="preserve">cords request, and verify patient information, and make changes to demographic info as needed. </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3.</w:t>
      </w:r>
      <w:r>
        <w:rPr>
          <w:rFonts w:ascii="Times New Roman" w:eastAsia="Times New Roman" w:hAnsi="Times New Roman" w:cs="Times New Roman"/>
          <w:highlight w:val="white"/>
        </w:rPr>
        <w:tab/>
        <w:t xml:space="preserve">How does the legal health record apply to the EHR? </w:t>
      </w:r>
      <w:r>
        <w:rPr>
          <w:rFonts w:ascii="Times New Roman" w:eastAsia="Times New Roman" w:hAnsi="Times New Roman" w:cs="Times New Roman"/>
          <w:color w:val="FF0000"/>
          <w:highlight w:val="white"/>
        </w:rPr>
        <w:t>The legal health record is the health record that is assembled and presented on request.  It must be asce</w:t>
      </w:r>
      <w:r>
        <w:rPr>
          <w:rFonts w:ascii="Times New Roman" w:eastAsia="Times New Roman" w:hAnsi="Times New Roman" w:cs="Times New Roman"/>
          <w:color w:val="FF0000"/>
          <w:highlight w:val="white"/>
        </w:rPr>
        <w:t>rtained that the EHR and the paper record do not have any discrepancies.  It also must be determined what elements of the EHR are to be included in the legal health record. Like a paper record, it must be determined if the record is authorized to be releas</w:t>
      </w:r>
      <w:r>
        <w:rPr>
          <w:rFonts w:ascii="Times New Roman" w:eastAsia="Times New Roman" w:hAnsi="Times New Roman" w:cs="Times New Roman"/>
          <w:color w:val="FF0000"/>
          <w:highlight w:val="white"/>
        </w:rPr>
        <w:t xml:space="preserve">ed to the requesting party and if the record would be held admissible in court. </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line="288" w:lineRule="auto"/>
        <w:rPr>
          <w:b/>
          <w:sz w:val="28"/>
          <w:szCs w:val="28"/>
          <w:highlight w:val="white"/>
        </w:rPr>
      </w:pPr>
      <w:r>
        <w:rPr>
          <w:b/>
          <w:sz w:val="28"/>
          <w:szCs w:val="28"/>
          <w:highlight w:val="white"/>
        </w:rPr>
        <w:t>Real-World Case 4.2</w:t>
      </w:r>
    </w:p>
    <w:p w:rsidR="00595ED9"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white"/>
        </w:rPr>
      </w:pPr>
      <w:r>
        <w:rPr>
          <w:rFonts w:ascii="Times New Roman" w:eastAsia="Times New Roman" w:hAnsi="Times New Roman" w:cs="Times New Roman"/>
          <w:highlight w:val="white"/>
        </w:rPr>
        <w:t>As an HIM professional within Anywhere Hospital’s HIM department, you have been asked to review physician documentation within the hospital’s new EHR syst</w:t>
      </w:r>
      <w:r>
        <w:rPr>
          <w:rFonts w:ascii="Times New Roman" w:eastAsia="Times New Roman" w:hAnsi="Times New Roman" w:cs="Times New Roman"/>
          <w:highlight w:val="white"/>
        </w:rPr>
        <w:t>em, implemented six months ago. Your goal of the review is to catch any documentation issues early and work with the appropriate hospital leadership to fix those issues.</w:t>
      </w:r>
    </w:p>
    <w:p w:rsidR="00595ED9"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white"/>
        </w:rPr>
      </w:pPr>
      <w:r>
        <w:rPr>
          <w:rFonts w:ascii="Times New Roman" w:eastAsia="Times New Roman" w:hAnsi="Times New Roman" w:cs="Times New Roman"/>
          <w:highlight w:val="white"/>
        </w:rPr>
        <w:t>As you review the documentation within your facility’s EHR, you notice that physicians</w:t>
      </w:r>
      <w:r>
        <w:rPr>
          <w:rFonts w:ascii="Times New Roman" w:eastAsia="Times New Roman" w:hAnsi="Times New Roman" w:cs="Times New Roman"/>
          <w:highlight w:val="white"/>
        </w:rPr>
        <w:t xml:space="preserve"> are utilizing the copy and paste functionality available within the EHR system, allowing physicians to select health record documentation from one source or from one section of the EHR and replicate it in another source or another section of the record. Y</w:t>
      </w:r>
      <w:r>
        <w:rPr>
          <w:rFonts w:ascii="Times New Roman" w:eastAsia="Times New Roman" w:hAnsi="Times New Roman" w:cs="Times New Roman"/>
          <w:highlight w:val="white"/>
        </w:rPr>
        <w:t>ou notice in one particular instance that the health record identifies a patient as a 65-year-old male (as identified during the registration process) but in the progress notes is described as a 25-year-old female who has given birth. Clearly, the physicia</w:t>
      </w:r>
      <w:r>
        <w:rPr>
          <w:rFonts w:ascii="Times New Roman" w:eastAsia="Times New Roman" w:hAnsi="Times New Roman" w:cs="Times New Roman"/>
          <w:highlight w:val="white"/>
        </w:rPr>
        <w:t>n utilized the copy and paste functionality inappropriately and copied health record information from a health record of a patient who was a 25-year-old female and pasted that information accidentally into a health record of a 65-year-old male.</w:t>
      </w:r>
    </w:p>
    <w:p w:rsidR="00595ED9"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white"/>
        </w:rPr>
      </w:pPr>
      <w:r>
        <w:rPr>
          <w:rFonts w:ascii="Times New Roman" w:eastAsia="Times New Roman" w:hAnsi="Times New Roman" w:cs="Times New Roman"/>
          <w:highlight w:val="white"/>
        </w:rPr>
        <w:t>You find this concerning because this could have patient safety concerns, as well as billing and claims issues and the use of this functionality could open the facility up to potential claims of fraud and abuse by the payer. You take this concern to your l</w:t>
      </w:r>
      <w:r>
        <w:rPr>
          <w:rFonts w:ascii="Times New Roman" w:eastAsia="Times New Roman" w:hAnsi="Times New Roman" w:cs="Times New Roman"/>
          <w:highlight w:val="white"/>
        </w:rPr>
        <w:t xml:space="preserve">eadership and a </w:t>
      </w:r>
      <w:proofErr w:type="spellStart"/>
      <w:r>
        <w:rPr>
          <w:rFonts w:ascii="Times New Roman" w:eastAsia="Times New Roman" w:hAnsi="Times New Roman" w:cs="Times New Roman"/>
          <w:highlight w:val="white"/>
        </w:rPr>
        <w:t>multidisciplined</w:t>
      </w:r>
      <w:proofErr w:type="spellEnd"/>
      <w:r>
        <w:rPr>
          <w:rFonts w:ascii="Times New Roman" w:eastAsia="Times New Roman" w:hAnsi="Times New Roman" w:cs="Times New Roman"/>
          <w:highlight w:val="white"/>
        </w:rPr>
        <w:t xml:space="preserve"> group of hospital employees including HIM professionals, nurses, physicians, and billing and revenue cycle employees to discuss and fix the problem. There are mixed opinions about the copy and paste functionality. Some indi</w:t>
      </w:r>
      <w:r>
        <w:rPr>
          <w:rFonts w:ascii="Times New Roman" w:eastAsia="Times New Roman" w:hAnsi="Times New Roman" w:cs="Times New Roman"/>
          <w:highlight w:val="white"/>
        </w:rPr>
        <w:t>viduals feel this feature is a time-saver and a productivity booster while others believe it only opens the hospital up to additional CMS scrutiny.</w:t>
      </w:r>
    </w:p>
    <w:p w:rsidR="00595ED9"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white"/>
        </w:rPr>
      </w:pPr>
      <w:r>
        <w:rPr>
          <w:rFonts w:ascii="Times New Roman" w:eastAsia="Times New Roman" w:hAnsi="Times New Roman" w:cs="Times New Roman"/>
          <w:highlight w:val="white"/>
        </w:rPr>
        <w:t>As the HIM professional, you present the following questions to the group for consideration:</w:t>
      </w:r>
    </w:p>
    <w:p w:rsidR="00595ED9" w:rsidRPr="003F2E3E"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yellow"/>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r>
      <w:proofErr w:type="gramStart"/>
      <w:r w:rsidRPr="003F2E3E">
        <w:rPr>
          <w:rFonts w:ascii="Times New Roman" w:eastAsia="Times New Roman" w:hAnsi="Times New Roman" w:cs="Times New Roman"/>
          <w:highlight w:val="yellow"/>
        </w:rPr>
        <w:t>What</w:t>
      </w:r>
      <w:proofErr w:type="gramEnd"/>
      <w:r w:rsidRPr="003F2E3E">
        <w:rPr>
          <w:rFonts w:ascii="Times New Roman" w:eastAsia="Times New Roman" w:hAnsi="Times New Roman" w:cs="Times New Roman"/>
          <w:highlight w:val="yellow"/>
        </w:rPr>
        <w:t>, if any,</w:t>
      </w:r>
      <w:r w:rsidRPr="003F2E3E">
        <w:rPr>
          <w:rFonts w:ascii="Times New Roman" w:eastAsia="Times New Roman" w:hAnsi="Times New Roman" w:cs="Times New Roman"/>
          <w:highlight w:val="yellow"/>
        </w:rPr>
        <w:t xml:space="preserve"> are the regulatory requirements or prohibitions to using such a feature within an EHR?</w:t>
      </w:r>
    </w:p>
    <w:p w:rsidR="00595ED9" w:rsidRPr="003F2E3E"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yellow"/>
        </w:rPr>
      </w:pPr>
      <w:r w:rsidRPr="003F2E3E">
        <w:rPr>
          <w:rFonts w:ascii="Times New Roman" w:eastAsia="Times New Roman" w:hAnsi="Times New Roman" w:cs="Times New Roman"/>
          <w:highlight w:val="yellow"/>
        </w:rPr>
        <w:t>●</w:t>
      </w:r>
      <w:r w:rsidRPr="003F2E3E">
        <w:rPr>
          <w:rFonts w:ascii="Times New Roman" w:eastAsia="Times New Roman" w:hAnsi="Times New Roman" w:cs="Times New Roman"/>
          <w:highlight w:val="yellow"/>
        </w:rPr>
        <w:tab/>
        <w:t>Does the design of the facility’s EHR promote or detract from health record documentation quality and integrity?</w:t>
      </w:r>
    </w:p>
    <w:p w:rsidR="00595ED9" w:rsidRPr="003F2E3E"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yellow"/>
        </w:rPr>
      </w:pPr>
      <w:r w:rsidRPr="003F2E3E">
        <w:rPr>
          <w:rFonts w:ascii="Times New Roman" w:eastAsia="Times New Roman" w:hAnsi="Times New Roman" w:cs="Times New Roman"/>
          <w:highlight w:val="yellow"/>
        </w:rPr>
        <w:t>●</w:t>
      </w:r>
      <w:r w:rsidRPr="003F2E3E">
        <w:rPr>
          <w:rFonts w:ascii="Times New Roman" w:eastAsia="Times New Roman" w:hAnsi="Times New Roman" w:cs="Times New Roman"/>
          <w:highlight w:val="yellow"/>
        </w:rPr>
        <w:tab/>
      </w:r>
      <w:r w:rsidRPr="003F2E3E">
        <w:rPr>
          <w:rFonts w:ascii="Times New Roman" w:eastAsia="Times New Roman" w:hAnsi="Times New Roman" w:cs="Times New Roman"/>
          <w:highlight w:val="yellow"/>
        </w:rPr>
        <w:t>Are there any alternatives to this feature that will assist with documentation efficiency?</w:t>
      </w:r>
    </w:p>
    <w:p w:rsidR="00595ED9" w:rsidRPr="003F2E3E" w:rsidRDefault="009D2F85">
      <w:pPr>
        <w:pBdr>
          <w:top w:val="single" w:sz="2" w:space="4" w:color="auto"/>
          <w:left w:val="single" w:sz="2" w:space="0" w:color="auto"/>
          <w:bottom w:val="single" w:sz="2" w:space="0" w:color="auto"/>
          <w:right w:val="single" w:sz="2" w:space="0" w:color="auto"/>
        </w:pBdr>
        <w:rPr>
          <w:rFonts w:ascii="Times New Roman" w:eastAsia="Times New Roman" w:hAnsi="Times New Roman" w:cs="Times New Roman"/>
          <w:highlight w:val="yellow"/>
        </w:rPr>
      </w:pPr>
      <w:r w:rsidRPr="003F2E3E">
        <w:rPr>
          <w:rFonts w:ascii="Times New Roman" w:eastAsia="Times New Roman" w:hAnsi="Times New Roman" w:cs="Times New Roman"/>
          <w:highlight w:val="yellow"/>
        </w:rPr>
        <w:t>●</w:t>
      </w:r>
      <w:r w:rsidRPr="003F2E3E">
        <w:rPr>
          <w:rFonts w:ascii="Times New Roman" w:eastAsia="Times New Roman" w:hAnsi="Times New Roman" w:cs="Times New Roman"/>
          <w:highlight w:val="yellow"/>
        </w:rPr>
        <w:tab/>
      </w:r>
      <w:proofErr w:type="gramStart"/>
      <w:r w:rsidRPr="003F2E3E">
        <w:rPr>
          <w:rFonts w:ascii="Times New Roman" w:eastAsia="Times New Roman" w:hAnsi="Times New Roman" w:cs="Times New Roman"/>
          <w:highlight w:val="yellow"/>
        </w:rPr>
        <w:t>How</w:t>
      </w:r>
      <w:proofErr w:type="gramEnd"/>
      <w:r w:rsidRPr="003F2E3E">
        <w:rPr>
          <w:rFonts w:ascii="Times New Roman" w:eastAsia="Times New Roman" w:hAnsi="Times New Roman" w:cs="Times New Roman"/>
          <w:highlight w:val="yellow"/>
        </w:rPr>
        <w:t xml:space="preserve"> would the facility set forth organizational documentation standards related to this feature?</w:t>
      </w:r>
    </w:p>
    <w:p w:rsidR="00595ED9" w:rsidRPr="003F2E3E"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highlight w:val="yellow"/>
        </w:rPr>
      </w:pPr>
    </w:p>
    <w:p w:rsidR="00595ED9" w:rsidRDefault="009D2F85">
      <w:pPr>
        <w:pBdr>
          <w:top w:val="single" w:sz="2" w:space="0" w:color="auto"/>
          <w:left w:val="single" w:sz="2" w:space="0" w:color="auto"/>
          <w:bottom w:val="single" w:sz="8" w:space="0" w:color="000000"/>
          <w:right w:val="single" w:sz="2" w:space="0" w:color="auto"/>
        </w:pBdr>
        <w:rPr>
          <w:b/>
          <w:sz w:val="28"/>
          <w:szCs w:val="28"/>
          <w:highlight w:val="white"/>
        </w:rPr>
      </w:pPr>
      <w:r>
        <w:rPr>
          <w:b/>
          <w:sz w:val="28"/>
          <w:szCs w:val="28"/>
          <w:highlight w:val="white"/>
        </w:rPr>
        <w:t>Real-World Case Discussion Questions</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b/>
          <w:sz w:val="28"/>
          <w:szCs w:val="28"/>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lastRenderedPageBreak/>
        <w:t>1.</w:t>
      </w:r>
      <w:r>
        <w:rPr>
          <w:rFonts w:ascii="Times New Roman" w:eastAsia="Times New Roman" w:hAnsi="Times New Roman" w:cs="Times New Roman"/>
          <w:highlight w:val="white"/>
        </w:rPr>
        <w:tab/>
        <w:t>What should be considere</w:t>
      </w:r>
      <w:r>
        <w:rPr>
          <w:rFonts w:ascii="Times New Roman" w:eastAsia="Times New Roman" w:hAnsi="Times New Roman" w:cs="Times New Roman"/>
          <w:highlight w:val="white"/>
        </w:rPr>
        <w:t xml:space="preserve">d when deciding whether or not to use the copy and paste functionality? </w:t>
      </w:r>
      <w:r>
        <w:rPr>
          <w:rFonts w:ascii="Times New Roman" w:eastAsia="Times New Roman" w:hAnsi="Times New Roman" w:cs="Times New Roman"/>
          <w:color w:val="FF0000"/>
          <w:highlight w:val="white"/>
        </w:rPr>
        <w:t>An audit should be done of records accuracy in relation to copying and pasting.  The above-referenced error is an egregious one, but there be other slight errors not overtly obvious wi</w:t>
      </w:r>
      <w:r>
        <w:rPr>
          <w:rFonts w:ascii="Times New Roman" w:eastAsia="Times New Roman" w:hAnsi="Times New Roman" w:cs="Times New Roman"/>
          <w:color w:val="FF0000"/>
          <w:highlight w:val="white"/>
        </w:rPr>
        <w:t xml:space="preserve">thout an in-depth audit.  The audit or tracking can also be performed on current, on-going entries.  Determining the error rate associated with copying and pasting would be integral to determining whether it should continue to be used. </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Courier New" w:eastAsia="Courier New" w:hAnsi="Courier New" w:cs="Courier New"/>
          <w:highlight w:val="white"/>
        </w:rPr>
      </w:pPr>
      <w:r>
        <w:rPr>
          <w:rFonts w:ascii="Courier New" w:eastAsia="Courier New" w:hAnsi="Courier New" w:cs="Courier New"/>
          <w:highlight w:val="white"/>
        </w:rPr>
        <w:tab/>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2.</w:t>
      </w:r>
      <w:r>
        <w:rPr>
          <w:rFonts w:ascii="Times New Roman" w:eastAsia="Times New Roman" w:hAnsi="Times New Roman" w:cs="Times New Roman"/>
          <w:highlight w:val="white"/>
        </w:rPr>
        <w:tab/>
      </w:r>
      <w:r>
        <w:rPr>
          <w:rFonts w:ascii="Times New Roman" w:eastAsia="Times New Roman" w:hAnsi="Times New Roman" w:cs="Times New Roman"/>
          <w:highlight w:val="white"/>
        </w:rPr>
        <w:t xml:space="preserve">What controls might be put in place related to the copy and paste functionality? </w:t>
      </w:r>
      <w:r>
        <w:rPr>
          <w:rFonts w:ascii="Times New Roman" w:eastAsia="Times New Roman" w:hAnsi="Times New Roman" w:cs="Times New Roman"/>
          <w:color w:val="FF0000"/>
          <w:highlight w:val="white"/>
        </w:rPr>
        <w:t>If the function is in use, perhaps there is a way for the system to limit the copy and paste function so that it would only work within a single patient record.  Another sugge</w:t>
      </w:r>
      <w:r>
        <w:rPr>
          <w:rFonts w:ascii="Times New Roman" w:eastAsia="Times New Roman" w:hAnsi="Times New Roman" w:cs="Times New Roman"/>
          <w:color w:val="FF0000"/>
          <w:highlight w:val="white"/>
        </w:rPr>
        <w:t xml:space="preserve">stion might be for the author of the copy and paste to have a date and time stamp with name entered every time the copy and paste is done.  This information should be available behind the scenes, but perhaps it would help users to feel more accountable. </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Courier New" w:eastAsia="Courier New" w:hAnsi="Courier New" w:cs="Courier New"/>
          <w:highlight w:val="white"/>
        </w:rPr>
      </w:pPr>
      <w:r>
        <w:rPr>
          <w:rFonts w:ascii="Courier New" w:eastAsia="Courier New" w:hAnsi="Courier New" w:cs="Courier New"/>
          <w:highlight w:val="white"/>
        </w:rPr>
        <w:tab/>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 xml:space="preserve">3. </w:t>
      </w:r>
      <w:r>
        <w:rPr>
          <w:rFonts w:ascii="Times New Roman" w:eastAsia="Times New Roman" w:hAnsi="Times New Roman" w:cs="Times New Roman"/>
          <w:highlight w:val="white"/>
        </w:rPr>
        <w:tab/>
        <w:t xml:space="preserve">What alternatives to the copy and paste functionality are available? </w:t>
      </w:r>
      <w:r>
        <w:rPr>
          <w:rFonts w:ascii="Times New Roman" w:eastAsia="Times New Roman" w:hAnsi="Times New Roman" w:cs="Times New Roman"/>
          <w:color w:val="FF0000"/>
          <w:highlight w:val="white"/>
        </w:rPr>
        <w:t xml:space="preserve">It could be forbidden outright and there could be a requirement to type original text.  Utilizing drop-down menus could be a time saver, or </w:t>
      </w:r>
      <w:proofErr w:type="spellStart"/>
      <w:r>
        <w:rPr>
          <w:rFonts w:ascii="Times New Roman" w:eastAsia="Times New Roman" w:hAnsi="Times New Roman" w:cs="Times New Roman"/>
          <w:color w:val="FF0000"/>
          <w:highlight w:val="white"/>
        </w:rPr>
        <w:t>autofill</w:t>
      </w:r>
      <w:proofErr w:type="spellEnd"/>
      <w:r>
        <w:rPr>
          <w:rFonts w:ascii="Times New Roman" w:eastAsia="Times New Roman" w:hAnsi="Times New Roman" w:cs="Times New Roman"/>
          <w:color w:val="FF0000"/>
          <w:highlight w:val="white"/>
        </w:rPr>
        <w:t>, or perhaps there could be an opt</w:t>
      </w:r>
      <w:r>
        <w:rPr>
          <w:rFonts w:ascii="Times New Roman" w:eastAsia="Times New Roman" w:hAnsi="Times New Roman" w:cs="Times New Roman"/>
          <w:color w:val="FF0000"/>
          <w:highlight w:val="white"/>
        </w:rPr>
        <w:t xml:space="preserve">ion to import information over from another segment of the electronic health record, as long as it is the patient number is the same. </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b/>
          <w:sz w:val="28"/>
          <w:szCs w:val="28"/>
          <w:highlight w:val="white"/>
        </w:rPr>
      </w:pPr>
      <w:r>
        <w:rPr>
          <w:b/>
          <w:sz w:val="28"/>
          <w:szCs w:val="28"/>
          <w:highlight w:val="white"/>
        </w:rPr>
        <w:t>Application Exercises</w:t>
      </w:r>
    </w:p>
    <w:p w:rsidR="00595ED9" w:rsidRDefault="009D2F85">
      <w:pPr>
        <w:pBdr>
          <w:top w:val="single" w:sz="2" w:space="0" w:color="auto"/>
          <w:left w:val="single" w:sz="2" w:space="0" w:color="auto"/>
          <w:bottom w:val="single" w:sz="2" w:space="11" w:color="auto"/>
          <w:right w:val="single" w:sz="2" w:space="0" w:color="auto"/>
        </w:pBdr>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Instructions: </w:t>
      </w:r>
      <w:r>
        <w:rPr>
          <w:rFonts w:ascii="Times New Roman" w:eastAsia="Times New Roman" w:hAnsi="Times New Roman" w:cs="Times New Roman"/>
          <w:highlight w:val="white"/>
        </w:rPr>
        <w:t>Answer the following questions.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w:t>
      </w:r>
      <w:r>
        <w:rPr>
          <w:rFonts w:ascii="Courier New" w:eastAsia="Courier New" w:hAnsi="Courier New" w:cs="Courier New"/>
          <w:highlight w:val="white"/>
        </w:rPr>
        <w:tab/>
      </w:r>
      <w:r>
        <w:rPr>
          <w:rFonts w:ascii="Times New Roman" w:eastAsia="Times New Roman" w:hAnsi="Times New Roman" w:cs="Times New Roman"/>
          <w:highlight w:val="white"/>
        </w:rPr>
        <w:t xml:space="preserve">Identify the accrediting or certifying body that </w:t>
      </w:r>
      <w:r>
        <w:rPr>
          <w:rFonts w:ascii="Times New Roman" w:eastAsia="Times New Roman" w:hAnsi="Times New Roman" w:cs="Times New Roman"/>
          <w:highlight w:val="white"/>
        </w:rPr>
        <w:t>address each of the following types of healthcare settings (an internet search can be utilized for assistance).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ab/>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595ED9">
        <w:trPr>
          <w:trHeight w:val="500"/>
        </w:trPr>
        <w:tc>
          <w:tcPr>
            <w:tcW w:w="46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Type of Healthcare Setting</w:t>
            </w:r>
          </w:p>
        </w:tc>
        <w:tc>
          <w:tcPr>
            <w:tcW w:w="46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Accrediting and Certifying Organizations</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Acute care hospitals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 xml:space="preserve">Joint Commission, Medicare, </w:t>
            </w:r>
            <w:r w:rsidRPr="003F2E3E">
              <w:rPr>
                <w:strike/>
                <w:color w:val="auto"/>
                <w:sz w:val="24"/>
                <w:szCs w:val="24"/>
                <w:highlight w:val="white"/>
              </w:rPr>
              <w:t>American Osteopathic Association</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Ambulatory care or physician office settings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 xml:space="preserve">Joint Commission, </w:t>
            </w:r>
            <w:r w:rsidRPr="003F2E3E">
              <w:rPr>
                <w:strike/>
                <w:color w:val="auto"/>
                <w:sz w:val="24"/>
                <w:szCs w:val="24"/>
                <w:highlight w:val="white"/>
              </w:rPr>
              <w:t>American Osteopathic Association,</w:t>
            </w:r>
            <w:r w:rsidRPr="003F2E3E">
              <w:rPr>
                <w:color w:val="auto"/>
                <w:sz w:val="24"/>
                <w:szCs w:val="24"/>
                <w:highlight w:val="white"/>
              </w:rPr>
              <w:t xml:space="preserve"> </w:t>
            </w:r>
            <w:r>
              <w:rPr>
                <w:color w:val="FF0000"/>
                <w:sz w:val="24"/>
                <w:szCs w:val="24"/>
                <w:highlight w:val="white"/>
              </w:rPr>
              <w:t>Accreditation Association for Ambulatory Health Care</w:t>
            </w:r>
            <w:r w:rsidR="003F2E3E">
              <w:rPr>
                <w:color w:val="FF0000"/>
                <w:sz w:val="24"/>
                <w:szCs w:val="24"/>
                <w:highlight w:val="white"/>
              </w:rPr>
              <w:t xml:space="preserve">  </w:t>
            </w:r>
            <w:r w:rsidR="003F2E3E" w:rsidRPr="003F2E3E">
              <w:rPr>
                <w:color w:val="auto"/>
                <w:sz w:val="24"/>
                <w:szCs w:val="24"/>
                <w:highlight w:val="green"/>
              </w:rPr>
              <w:t>MEDICARE</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Ambulatory surgery facilities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 xml:space="preserve">Joint Commission, </w:t>
            </w:r>
            <w:r w:rsidRPr="003F2E3E">
              <w:rPr>
                <w:strike/>
                <w:color w:val="auto"/>
                <w:sz w:val="24"/>
                <w:szCs w:val="24"/>
                <w:highlight w:val="white"/>
              </w:rPr>
              <w:t>American Osteopathic Association, Accreditation Association for Ambulatory Health Care</w:t>
            </w:r>
            <w:r w:rsidR="003F2E3E" w:rsidRPr="003F2E3E">
              <w:rPr>
                <w:color w:val="auto"/>
                <w:sz w:val="24"/>
                <w:szCs w:val="24"/>
                <w:highlight w:val="white"/>
              </w:rPr>
              <w:t xml:space="preserve">  </w:t>
            </w:r>
            <w:r w:rsidR="003F2E3E" w:rsidRPr="003F2E3E">
              <w:rPr>
                <w:color w:val="auto"/>
                <w:sz w:val="24"/>
                <w:szCs w:val="24"/>
                <w:highlight w:val="green"/>
              </w:rPr>
              <w:t>CARF; MEDICARE</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Long-term care facilities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Joint Commission, Medicare</w:t>
            </w:r>
            <w:r w:rsidR="003F2E3E" w:rsidRPr="003F2E3E">
              <w:rPr>
                <w:color w:val="auto"/>
                <w:sz w:val="24"/>
                <w:szCs w:val="24"/>
                <w:highlight w:val="white"/>
              </w:rPr>
              <w:t xml:space="preserve"> CARF</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Behavioral healthcare facilities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3F2E3E">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sidRPr="003F2E3E">
              <w:rPr>
                <w:color w:val="auto"/>
                <w:sz w:val="24"/>
                <w:szCs w:val="24"/>
                <w:highlight w:val="white"/>
              </w:rPr>
              <w:t xml:space="preserve"> </w:t>
            </w:r>
            <w:proofErr w:type="spellStart"/>
            <w:r w:rsidRPr="003F2E3E">
              <w:rPr>
                <w:color w:val="auto"/>
                <w:sz w:val="24"/>
                <w:szCs w:val="24"/>
                <w:highlight w:val="white"/>
              </w:rPr>
              <w:t>C</w:t>
            </w:r>
            <w:bookmarkStart w:id="0" w:name="_GoBack"/>
            <w:bookmarkEnd w:id="0"/>
            <w:r w:rsidRPr="003F2E3E">
              <w:rPr>
                <w:color w:val="auto"/>
                <w:sz w:val="24"/>
                <w:szCs w:val="24"/>
                <w:highlight w:val="green"/>
              </w:rPr>
              <w:t>ARF</w:t>
            </w:r>
            <w:r w:rsidR="009D2F85" w:rsidRPr="003F2E3E">
              <w:rPr>
                <w:color w:val="auto"/>
                <w:sz w:val="24"/>
                <w:szCs w:val="24"/>
                <w:highlight w:val="white"/>
              </w:rPr>
              <w:t>Joint</w:t>
            </w:r>
            <w:proofErr w:type="spellEnd"/>
            <w:r w:rsidR="009D2F85" w:rsidRPr="003F2E3E">
              <w:rPr>
                <w:color w:val="auto"/>
                <w:sz w:val="24"/>
                <w:szCs w:val="24"/>
                <w:highlight w:val="white"/>
              </w:rPr>
              <w:t xml:space="preserve"> </w:t>
            </w:r>
            <w:r w:rsidR="009D2F85">
              <w:rPr>
                <w:color w:val="FF0000"/>
                <w:sz w:val="24"/>
                <w:szCs w:val="24"/>
                <w:highlight w:val="white"/>
              </w:rPr>
              <w:t xml:space="preserve">Commission, Medicare, </w:t>
            </w:r>
            <w:r w:rsidR="009D2F85" w:rsidRPr="003F2E3E">
              <w:rPr>
                <w:strike/>
                <w:color w:val="auto"/>
                <w:sz w:val="24"/>
                <w:szCs w:val="24"/>
                <w:highlight w:val="white"/>
              </w:rPr>
              <w:t>American Osteopathic Association</w:t>
            </w:r>
            <w:r w:rsidR="009D2F85">
              <w:rPr>
                <w:color w:val="FF0000"/>
                <w:sz w:val="24"/>
                <w:szCs w:val="24"/>
                <w:highlight w:val="white"/>
              </w:rPr>
              <w:t xml:space="preserve">, </w:t>
            </w:r>
            <w:r w:rsidR="009D2F85" w:rsidRPr="003F2E3E">
              <w:rPr>
                <w:strike/>
                <w:color w:val="auto"/>
                <w:sz w:val="24"/>
                <w:szCs w:val="24"/>
                <w:highlight w:val="white"/>
              </w:rPr>
              <w:lastRenderedPageBreak/>
              <w:t>C</w:t>
            </w:r>
            <w:r w:rsidR="009D2F85" w:rsidRPr="003F2E3E">
              <w:rPr>
                <w:strike/>
                <w:color w:val="auto"/>
                <w:sz w:val="24"/>
                <w:szCs w:val="24"/>
                <w:highlight w:val="white"/>
              </w:rPr>
              <w:t>ommission on Accreditation of Rehabilitation Facilities</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Obstetric or gynecologic care settings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American Congress of Obstetricians and Gynecologists</w:t>
            </w:r>
          </w:p>
        </w:tc>
      </w:tr>
      <w:tr w:rsidR="00595ED9">
        <w:trPr>
          <w:trHeight w:val="500"/>
        </w:trPr>
        <w:tc>
          <w:tcPr>
            <w:tcW w:w="46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Rehabilitation services organizations</w:t>
            </w:r>
          </w:p>
        </w:tc>
        <w:tc>
          <w:tcPr>
            <w:tcW w:w="4680"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Joint Commission, Medicare, Commission on Accreditation of Rehabilitation Facilities</w:t>
            </w:r>
          </w:p>
        </w:tc>
      </w:tr>
    </w:tbl>
    <w:p w:rsidR="00595ED9" w:rsidRDefault="00595ED9">
      <w:pPr>
        <w:pBdr>
          <w:top w:val="single" w:sz="2" w:space="0" w:color="auto"/>
          <w:left w:val="single" w:sz="2" w:space="0" w:color="auto"/>
          <w:bottom w:val="single" w:sz="2" w:space="0" w:color="auto"/>
          <w:right w:val="single" w:sz="2" w:space="0" w:color="auto"/>
          <w:between w:val="single" w:sz="2" w:space="0" w:color="auto"/>
        </w:pBdr>
        <w:rPr>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Identify the type of consent, authorization, or acknowledgement based upon the description provided:</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4"/>
          <w:szCs w:val="24"/>
          <w:highlight w:val="white"/>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875"/>
        <w:gridCol w:w="7485"/>
      </w:tblGrid>
      <w:tr w:rsidR="00595ED9">
        <w:trPr>
          <w:trHeight w:val="780"/>
        </w:trPr>
        <w:tc>
          <w:tcPr>
            <w:tcW w:w="187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Consent Type</w:t>
            </w:r>
          </w:p>
        </w:tc>
        <w:tc>
          <w:tcPr>
            <w:tcW w:w="74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Consent Document Language</w:t>
            </w:r>
          </w:p>
        </w:tc>
      </w:tr>
      <w:tr w:rsidR="00595ED9">
        <w:trPr>
          <w:trHeight w:val="78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rPr>
            </w:pPr>
            <w:r>
              <w:rPr>
                <w:color w:val="FF0000"/>
                <w:sz w:val="24"/>
                <w:szCs w:val="24"/>
              </w:rPr>
              <w:t>Patient Rights</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The protections afforded to individuals who are undergoing medical procedures</w:t>
            </w: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in hospitals or other healthcare facilities</w:t>
            </w:r>
          </w:p>
        </w:tc>
      </w:tr>
      <w:tr w:rsidR="00595ED9">
        <w:trPr>
          <w:trHeight w:val="78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Implied Consent</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The type of permission that is inferred when a patient voluntarily submits to</w:t>
            </w: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treatment</w:t>
            </w:r>
          </w:p>
        </w:tc>
      </w:tr>
      <w:tr w:rsidR="00595ED9">
        <w:trPr>
          <w:trHeight w:val="78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Expressed Consent</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The spoken</w:t>
            </w:r>
            <w:r>
              <w:rPr>
                <w:rFonts w:ascii="Times New Roman" w:eastAsia="Times New Roman" w:hAnsi="Times New Roman" w:cs="Times New Roman"/>
                <w:highlight w:val="white"/>
              </w:rPr>
              <w:t xml:space="preserve"> or written permission granted by a patient to a healthcare provider</w:t>
            </w:r>
          </w:p>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that allows the provider to perform medical or surgical services</w:t>
            </w:r>
          </w:p>
        </w:tc>
      </w:tr>
      <w:tr w:rsidR="00595ED9">
        <w:trPr>
          <w:trHeight w:val="106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Notice of Privacy Practices</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Courier New" w:eastAsia="Courier New" w:hAnsi="Courier New" w:cs="Courier New"/>
                <w:sz w:val="20"/>
                <w:szCs w:val="20"/>
                <w:highlight w:val="white"/>
              </w:rPr>
            </w:pPr>
            <w:r>
              <w:rPr>
                <w:rFonts w:ascii="Times New Roman" w:eastAsia="Times New Roman" w:hAnsi="Times New Roman" w:cs="Times New Roman"/>
                <w:highlight w:val="white"/>
              </w:rPr>
              <w:t xml:space="preserve">Healthcare providers must provide the patient an explanation as to how the healthcare provider will use or disclose the patient’s PHI, as well as how the healthcare provider will safeguard the PHI in its possession, as well as what rights can be exercised </w:t>
            </w:r>
            <w:r>
              <w:rPr>
                <w:rFonts w:ascii="Times New Roman" w:eastAsia="Times New Roman" w:hAnsi="Times New Roman" w:cs="Times New Roman"/>
                <w:highlight w:val="white"/>
              </w:rPr>
              <w:t>by the patient.</w:t>
            </w:r>
            <w:r>
              <w:rPr>
                <w:rFonts w:ascii="Courier New" w:eastAsia="Courier New" w:hAnsi="Courier New" w:cs="Courier New"/>
                <w:sz w:val="20"/>
                <w:szCs w:val="20"/>
                <w:highlight w:val="white"/>
              </w:rPr>
              <w:t xml:space="preserve"> </w:t>
            </w:r>
          </w:p>
        </w:tc>
      </w:tr>
      <w:tr w:rsidR="00595ED9">
        <w:trPr>
          <w:trHeight w:val="50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General</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The patient has given the physician or other healthcare provider permission to touch him or her.</w:t>
            </w:r>
          </w:p>
        </w:tc>
      </w:tr>
      <w:tr w:rsidR="00595ED9">
        <w:trPr>
          <w:trHeight w:val="106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Authorization</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Required under the Privacy Rule for the use and disclosure of protected health information. Provides the healthcare provider the authority to use or disclose patient protected health information for a specific purpose.</w:t>
            </w:r>
          </w:p>
        </w:tc>
      </w:tr>
      <w:tr w:rsidR="00595ED9">
        <w:trPr>
          <w:trHeight w:val="78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t>Properties and Valuables List</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Patients acknowledge that the healthcare provider is not responsible for any loss or damage of the patient’s belongings,</w:t>
            </w:r>
          </w:p>
        </w:tc>
      </w:tr>
      <w:tr w:rsidR="00595ED9">
        <w:trPr>
          <w:trHeight w:val="1220"/>
        </w:trPr>
        <w:tc>
          <w:tcPr>
            <w:tcW w:w="187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color w:val="FF0000"/>
                <w:sz w:val="24"/>
                <w:szCs w:val="24"/>
                <w:highlight w:val="white"/>
              </w:rPr>
            </w:pPr>
            <w:r>
              <w:rPr>
                <w:color w:val="FF0000"/>
                <w:sz w:val="24"/>
                <w:szCs w:val="24"/>
                <w:highlight w:val="white"/>
              </w:rPr>
              <w:lastRenderedPageBreak/>
              <w:t>Informed Consent</w:t>
            </w:r>
          </w:p>
        </w:tc>
        <w:tc>
          <w:tcPr>
            <w:tcW w:w="7485" w:type="dxa"/>
            <w:tcBorders>
              <w:top w:val="nil"/>
              <w:left w:val="nil"/>
              <w:bottom w:val="single" w:sz="7" w:space="0" w:color="000000"/>
              <w:right w:val="single" w:sz="7" w:space="0" w:color="000000"/>
            </w:tcBorders>
            <w:tcMar>
              <w:top w:w="100" w:type="dxa"/>
              <w:left w:w="100" w:type="dxa"/>
              <w:bottom w:w="100" w:type="dxa"/>
              <w:right w:w="100" w:type="dxa"/>
            </w:tcMar>
          </w:tcPr>
          <w:p w:rsidR="00595ED9" w:rsidRDefault="009D2F85">
            <w:pPr>
              <w:pBdr>
                <w:top w:val="single" w:sz="2" w:space="0" w:color="auto"/>
                <w:left w:val="single" w:sz="2" w:space="0" w:color="auto"/>
                <w:bottom w:val="single" w:sz="2" w:space="0" w:color="auto"/>
                <w:right w:val="single" w:sz="2" w:space="0" w:color="auto"/>
                <w:between w:val="single" w:sz="2" w:space="0" w:color="auto"/>
              </w:pBdr>
              <w:spacing w:beforeAutospacing="1"/>
              <w:rPr>
                <w:rFonts w:ascii="Times New Roman" w:eastAsia="Times New Roman" w:hAnsi="Times New Roman" w:cs="Times New Roman"/>
                <w:highlight w:val="white"/>
              </w:rPr>
            </w:pPr>
            <w:r>
              <w:rPr>
                <w:rFonts w:ascii="Times New Roman" w:eastAsia="Times New Roman" w:hAnsi="Times New Roman" w:cs="Times New Roman"/>
                <w:highlight w:val="white"/>
              </w:rPr>
              <w:t>A legal term referring to a patient’s right to make his or her own treatment decisions based on the knowledge of the treatment to be administered or the procedure to be performed</w:t>
            </w:r>
          </w:p>
        </w:tc>
      </w:tr>
    </w:tbl>
    <w:p w:rsidR="00595ED9" w:rsidRDefault="00595ED9">
      <w:pPr>
        <w:pBdr>
          <w:top w:val="single" w:sz="2" w:space="0" w:color="auto"/>
          <w:left w:val="single" w:sz="2" w:space="0" w:color="auto"/>
          <w:bottom w:val="single" w:sz="2" w:space="0" w:color="auto"/>
          <w:right w:val="single" w:sz="2" w:space="0" w:color="auto"/>
          <w:between w:val="single" w:sz="2" w:space="0" w:color="auto"/>
        </w:pBdr>
        <w:rPr>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3. Identify the acute-care record component where the following information would be found.</w:t>
      </w:r>
      <w:r>
        <w:rPr>
          <w:rFonts w:ascii="Times New Roman" w:eastAsia="Times New Roman" w:hAnsi="Times New Roman" w:cs="Times New Roman"/>
          <w:i/>
          <w:sz w:val="20"/>
          <w:szCs w:val="20"/>
          <w:highlight w:val="white"/>
        </w:rPr>
        <w:tab/>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0"/>
          <w:szCs w:val="20"/>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ab/>
        <w:t xml:space="preserve"> I hereby acknowledge that Dr. Anyone has provided information about the procedure described above, about my rights as a patient, and he or she answered all qu</w:t>
      </w:r>
      <w:r>
        <w:rPr>
          <w:rFonts w:ascii="Times New Roman" w:eastAsia="Times New Roman" w:hAnsi="Times New Roman" w:cs="Times New Roman"/>
          <w:sz w:val="24"/>
          <w:szCs w:val="24"/>
          <w:highlight w:val="white"/>
        </w:rPr>
        <w:t>estions to my satisfaction. Dr. Anyone has explained the risks and benefits of this procedure to me.</w:t>
      </w:r>
      <w:r>
        <w:rPr>
          <w:rFonts w:ascii="Times New Roman" w:eastAsia="Times New Roman" w:hAnsi="Times New Roman" w:cs="Times New Roman"/>
          <w:color w:val="FF0000"/>
          <w:sz w:val="24"/>
          <w:szCs w:val="24"/>
          <w:highlight w:val="white"/>
        </w:rPr>
        <w:t xml:space="preserve"> Consents, </w:t>
      </w:r>
      <w:r w:rsidRPr="003F2E3E">
        <w:rPr>
          <w:rFonts w:ascii="Times New Roman" w:eastAsia="Times New Roman" w:hAnsi="Times New Roman" w:cs="Times New Roman"/>
          <w:strike/>
          <w:color w:val="FF0000"/>
          <w:sz w:val="24"/>
          <w:szCs w:val="24"/>
          <w:highlight w:val="white"/>
        </w:rPr>
        <w:t>authorizations, and acknowledgements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b.</w:t>
      </w:r>
      <w:r>
        <w:rPr>
          <w:rFonts w:ascii="Times New Roman" w:eastAsia="Times New Roman" w:hAnsi="Times New Roman" w:cs="Times New Roman"/>
          <w:sz w:val="24"/>
          <w:szCs w:val="24"/>
          <w:highlight w:val="white"/>
        </w:rPr>
        <w:tab/>
        <w:t xml:space="preserve">Patient name, date of birth, patient gender, next of kin information </w:t>
      </w:r>
      <w:r>
        <w:rPr>
          <w:rFonts w:ascii="Times New Roman" w:eastAsia="Times New Roman" w:hAnsi="Times New Roman" w:cs="Times New Roman"/>
          <w:color w:val="FF0000"/>
          <w:sz w:val="24"/>
          <w:szCs w:val="24"/>
          <w:highlight w:val="white"/>
        </w:rPr>
        <w:t>Registration record</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Pr="003F2E3E"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trike/>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You authorize your physician or other qualified medical providers to perform medical treatment and services on your behalf.</w:t>
      </w:r>
      <w:r>
        <w:rPr>
          <w:rFonts w:ascii="Times New Roman" w:eastAsia="Times New Roman" w:hAnsi="Times New Roman" w:cs="Times New Roman"/>
          <w:color w:val="FF0000"/>
          <w:sz w:val="24"/>
          <w:szCs w:val="24"/>
          <w:highlight w:val="white"/>
        </w:rPr>
        <w:t xml:space="preserve"> Consents, </w:t>
      </w:r>
      <w:r w:rsidRPr="003F2E3E">
        <w:rPr>
          <w:rFonts w:ascii="Times New Roman" w:eastAsia="Times New Roman" w:hAnsi="Times New Roman" w:cs="Times New Roman"/>
          <w:strike/>
          <w:color w:val="FF0000"/>
          <w:sz w:val="24"/>
          <w:szCs w:val="24"/>
          <w:highlight w:val="white"/>
        </w:rPr>
        <w:t>authorizations, and acknowledgements</w:t>
      </w:r>
      <w:r w:rsidRPr="003F2E3E">
        <w:rPr>
          <w:rFonts w:ascii="Times New Roman" w:eastAsia="Times New Roman" w:hAnsi="Times New Roman" w:cs="Times New Roman"/>
          <w:strike/>
          <w:sz w:val="24"/>
          <w:szCs w:val="24"/>
          <w:highlight w:val="white"/>
        </w:rPr>
        <w:t xml:space="preserve"> </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Courier New" w:eastAsia="Courier New" w:hAnsi="Courier New" w:cs="Courier New"/>
          <w:color w:val="FF0000"/>
          <w:sz w:val="20"/>
          <w:szCs w:val="20"/>
          <w:highlight w:val="white"/>
        </w:rPr>
      </w:pP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ab/>
        <w:t>I understand that I have a right to restrict the manner in which my protected he</w:t>
      </w:r>
      <w:r>
        <w:rPr>
          <w:rFonts w:ascii="Times New Roman" w:eastAsia="Times New Roman" w:hAnsi="Times New Roman" w:cs="Times New Roman"/>
          <w:sz w:val="24"/>
          <w:szCs w:val="24"/>
          <w:highlight w:val="white"/>
        </w:rPr>
        <w:t xml:space="preserve">alth information is used and disclosed to carry out treatment, payment, or healthcare operations. </w:t>
      </w:r>
      <w:r>
        <w:rPr>
          <w:rFonts w:ascii="Times New Roman" w:eastAsia="Times New Roman" w:hAnsi="Times New Roman" w:cs="Times New Roman"/>
          <w:color w:val="FF0000"/>
          <w:sz w:val="24"/>
          <w:szCs w:val="24"/>
          <w:highlight w:val="white"/>
        </w:rPr>
        <w:t>Notice of Privacy Practices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Courier New" w:eastAsia="Courier New" w:hAnsi="Courier New" w:cs="Courier New"/>
          <w:sz w:val="20"/>
          <w:szCs w:val="20"/>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ab/>
        <w:t xml:space="preserve">A patient states that he has experienced difficulty swallowing for the last two weeks. </w:t>
      </w:r>
      <w:r>
        <w:rPr>
          <w:rFonts w:ascii="Times New Roman" w:eastAsia="Times New Roman" w:hAnsi="Times New Roman" w:cs="Times New Roman"/>
          <w:color w:val="FF0000"/>
          <w:sz w:val="24"/>
          <w:szCs w:val="24"/>
          <w:highlight w:val="white"/>
        </w:rPr>
        <w:t>Medical history</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f.</w:t>
      </w:r>
      <w:r>
        <w:rPr>
          <w:rFonts w:ascii="Times New Roman" w:eastAsia="Times New Roman" w:hAnsi="Times New Roman" w:cs="Times New Roman"/>
          <w:sz w:val="24"/>
          <w:szCs w:val="24"/>
          <w:highlight w:val="white"/>
        </w:rPr>
        <w:tab/>
        <w:t>Neck: supple. Carot</w:t>
      </w:r>
      <w:r>
        <w:rPr>
          <w:rFonts w:ascii="Times New Roman" w:eastAsia="Times New Roman" w:hAnsi="Times New Roman" w:cs="Times New Roman"/>
          <w:sz w:val="24"/>
          <w:szCs w:val="24"/>
          <w:highlight w:val="white"/>
        </w:rPr>
        <w:t xml:space="preserve">id pulses 2/7. Slight Jugular venous distention is noted. </w:t>
      </w:r>
      <w:r>
        <w:rPr>
          <w:rFonts w:ascii="Times New Roman" w:eastAsia="Times New Roman" w:hAnsi="Times New Roman" w:cs="Times New Roman"/>
          <w:color w:val="FF0000"/>
          <w:sz w:val="24"/>
          <w:szCs w:val="24"/>
          <w:highlight w:val="white"/>
        </w:rPr>
        <w:t>Physical examination</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proofErr w:type="gramStart"/>
      <w:r>
        <w:rPr>
          <w:rFonts w:ascii="Times New Roman" w:eastAsia="Times New Roman" w:hAnsi="Times New Roman" w:cs="Times New Roman"/>
          <w:sz w:val="24"/>
          <w:szCs w:val="24"/>
          <w:highlight w:val="white"/>
        </w:rPr>
        <w:t>g</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 xml:space="preserve">6-2-2014 Admit via internal medicine. Urinalysis, Cardiac diet. </w:t>
      </w:r>
      <w:r>
        <w:rPr>
          <w:rFonts w:ascii="Times New Roman" w:eastAsia="Times New Roman" w:hAnsi="Times New Roman" w:cs="Times New Roman"/>
          <w:color w:val="FF0000"/>
          <w:sz w:val="24"/>
          <w:szCs w:val="24"/>
          <w:highlight w:val="white"/>
        </w:rPr>
        <w:t>Physician’s orders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ab/>
        <w:t>I have recommended to Mr. Patient that we proceed with CT scan of head to rule out ble</w:t>
      </w:r>
      <w:r>
        <w:rPr>
          <w:rFonts w:ascii="Times New Roman" w:eastAsia="Times New Roman" w:hAnsi="Times New Roman" w:cs="Times New Roman"/>
          <w:sz w:val="24"/>
          <w:szCs w:val="24"/>
          <w:highlight w:val="white"/>
        </w:rPr>
        <w:t xml:space="preserve">ed. Thank you for allowing me to participate in Mr. Patient’s care today. </w:t>
      </w:r>
      <w:r>
        <w:rPr>
          <w:rFonts w:ascii="Times New Roman" w:eastAsia="Times New Roman" w:hAnsi="Times New Roman" w:cs="Times New Roman"/>
          <w:color w:val="FF0000"/>
          <w:sz w:val="24"/>
          <w:szCs w:val="24"/>
          <w:highlight w:val="white"/>
        </w:rPr>
        <w:t>Consultation reports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proofErr w:type="spellStart"/>
      <w:proofErr w:type="gramStart"/>
      <w:r>
        <w:rPr>
          <w:rFonts w:ascii="Times New Roman" w:eastAsia="Times New Roman" w:hAnsi="Times New Roman" w:cs="Times New Roman"/>
          <w:sz w:val="24"/>
          <w:szCs w:val="24"/>
          <w:highlight w:val="white"/>
        </w:rPr>
        <w:t>i</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Time</w:t>
      </w:r>
      <w:proofErr w:type="gramEnd"/>
      <w:r>
        <w:rPr>
          <w:rFonts w:ascii="Times New Roman" w:eastAsia="Times New Roman" w:hAnsi="Times New Roman" w:cs="Times New Roman"/>
          <w:sz w:val="24"/>
          <w:szCs w:val="24"/>
          <w:highlight w:val="white"/>
        </w:rPr>
        <w:t xml:space="preserve">: 0120 Temperature 36, Pulse 144, Respiration 46 </w:t>
      </w:r>
      <w:r>
        <w:rPr>
          <w:rFonts w:ascii="Times New Roman" w:eastAsia="Times New Roman" w:hAnsi="Times New Roman" w:cs="Times New Roman"/>
          <w:color w:val="FF0000"/>
          <w:sz w:val="24"/>
          <w:szCs w:val="24"/>
          <w:highlight w:val="white"/>
        </w:rPr>
        <w:t>Vital Signs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w:t>
      </w:r>
      <w:r>
        <w:rPr>
          <w:rFonts w:ascii="Times New Roman" w:eastAsia="Times New Roman" w:hAnsi="Times New Roman" w:cs="Times New Roman"/>
          <w:sz w:val="24"/>
          <w:szCs w:val="24"/>
          <w:highlight w:val="white"/>
        </w:rPr>
        <w:tab/>
        <w:t xml:space="preserve"> PT: 17.6 H, INR: 1.9, PTT: 32.0</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H=High</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color w:val="FF0000"/>
          <w:sz w:val="24"/>
          <w:szCs w:val="24"/>
          <w:highlight w:val="white"/>
        </w:rPr>
        <w:t>Laboratory Results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w:t>
      </w:r>
      <w:r>
        <w:rPr>
          <w:rFonts w:ascii="Times New Roman" w:eastAsia="Times New Roman" w:hAnsi="Times New Roman" w:cs="Times New Roman"/>
          <w:sz w:val="24"/>
          <w:szCs w:val="24"/>
          <w:highlight w:val="white"/>
        </w:rPr>
        <w:tab/>
        <w:t>Exam Date: 12/8/15</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Check in# 15</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 42589</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 and Lateral Chest: 12/8/15</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Findings: The lungs are clear </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Reports of diagnostic and therapeutic procedures</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ab/>
        <w:t>Date</w:t>
      </w:r>
      <w:proofErr w:type="gramEnd"/>
      <w:r>
        <w:rPr>
          <w:rFonts w:ascii="Times New Roman" w:eastAsia="Times New Roman" w:hAnsi="Times New Roman" w:cs="Times New Roman"/>
          <w:sz w:val="24"/>
          <w:szCs w:val="24"/>
          <w:highlight w:val="white"/>
        </w:rPr>
        <w:t>: 6/8/15</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Surgeon: Dr. Anyone</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Assistant: None</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Anesthetic: Spinal</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Complications: None</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Operation: Right Carotid </w:t>
      </w:r>
      <w:proofErr w:type="spellStart"/>
      <w:r>
        <w:rPr>
          <w:rFonts w:ascii="Times New Roman" w:eastAsia="Times New Roman" w:hAnsi="Times New Roman" w:cs="Times New Roman"/>
          <w:sz w:val="24"/>
          <w:szCs w:val="24"/>
          <w:highlight w:val="white"/>
        </w:rPr>
        <w:t>Endarterectomy</w:t>
      </w:r>
      <w:proofErr w:type="spellEnd"/>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Operative Report</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ab/>
        <w:t>Disposition: No lifting greater than 15 lbs. No driving for 6 weeks.</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 Diagnosis: Coronary Artery Disease</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sidRPr="003F2E3E">
        <w:rPr>
          <w:rFonts w:ascii="Times New Roman" w:eastAsia="Times New Roman" w:hAnsi="Times New Roman" w:cs="Times New Roman"/>
          <w:strike/>
          <w:color w:val="FF0000"/>
          <w:sz w:val="24"/>
          <w:szCs w:val="24"/>
          <w:highlight w:val="white"/>
        </w:rPr>
        <w:t xml:space="preserve">Patient </w:t>
      </w:r>
      <w:proofErr w:type="gramStart"/>
      <w:r w:rsidRPr="003F2E3E">
        <w:rPr>
          <w:rFonts w:ascii="Times New Roman" w:eastAsia="Times New Roman" w:hAnsi="Times New Roman" w:cs="Times New Roman"/>
          <w:strike/>
          <w:color w:val="FF0000"/>
          <w:sz w:val="24"/>
          <w:szCs w:val="24"/>
          <w:highlight w:val="white"/>
        </w:rPr>
        <w:t>Instructions</w:t>
      </w:r>
      <w:r w:rsidR="003F2E3E">
        <w:rPr>
          <w:rFonts w:ascii="Times New Roman" w:eastAsia="Times New Roman" w:hAnsi="Times New Roman" w:cs="Times New Roman"/>
          <w:color w:val="FF0000"/>
          <w:sz w:val="24"/>
          <w:szCs w:val="24"/>
          <w:highlight w:val="white"/>
        </w:rPr>
        <w:t xml:space="preserve">  DISCHARGE</w:t>
      </w:r>
      <w:proofErr w:type="gramEnd"/>
      <w:r w:rsidR="003F2E3E">
        <w:rPr>
          <w:rFonts w:ascii="Times New Roman" w:eastAsia="Times New Roman" w:hAnsi="Times New Roman" w:cs="Times New Roman"/>
          <w:color w:val="FF0000"/>
          <w:sz w:val="24"/>
          <w:szCs w:val="24"/>
          <w:highlight w:val="white"/>
        </w:rPr>
        <w:t xml:space="preserve"> SUMMARY </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0"/>
          <w:szCs w:val="20"/>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w:t>
      </w:r>
      <w:r>
        <w:rPr>
          <w:rFonts w:ascii="Times New Roman" w:eastAsia="Times New Roman" w:hAnsi="Times New Roman" w:cs="Times New Roman"/>
          <w:sz w:val="24"/>
          <w:szCs w:val="24"/>
          <w:highlight w:val="white"/>
        </w:rPr>
        <w:tab/>
        <w:t>Activity: Up in chair 0700 6/19/15</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Hygiene: Shower</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Nutrition</w:t>
      </w:r>
      <w:r>
        <w:rPr>
          <w:rFonts w:ascii="Times New Roman" w:eastAsia="Times New Roman" w:hAnsi="Times New Roman" w:cs="Times New Roman"/>
          <w:sz w:val="24"/>
          <w:szCs w:val="24"/>
          <w:highlight w:val="white"/>
        </w:rPr>
        <w:t>: 2/3 eaten</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IV Pump: D/C</w:t>
      </w: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Progress Notes </w:t>
      </w:r>
    </w:p>
    <w:p w:rsidR="00595ED9" w:rsidRDefault="00595ED9">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ind w:left="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n</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38 weeks gestation, Apgar’s 8/9, 6# 9.8 oz. good cry, to room with mom</w:t>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ab/>
        <w:t>Newborn Record</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ab/>
        <w:t>Compare and contrast the health records for the various healthcare settings</w:t>
      </w: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FF0000"/>
          <w:sz w:val="24"/>
          <w:szCs w:val="24"/>
          <w:highlight w:val="white"/>
        </w:rPr>
        <w:t>Hospital settings document comprehensive information about the patient during their stay, including patient history.  Daily notes, procedures, and lab results are all tracked, as well as all consultations.  Long-term care settings have similar records, oft</w:t>
      </w:r>
      <w:r>
        <w:rPr>
          <w:rFonts w:ascii="Times New Roman" w:eastAsia="Times New Roman" w:hAnsi="Times New Roman" w:cs="Times New Roman"/>
          <w:color w:val="FF0000"/>
          <w:sz w:val="24"/>
          <w:szCs w:val="24"/>
          <w:highlight w:val="white"/>
        </w:rPr>
        <w:t xml:space="preserve">en hybrid systems like hospitals, but they must include MDS information as required by CMS.  </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sz w:val="24"/>
          <w:szCs w:val="24"/>
          <w:highlight w:val="white"/>
        </w:rPr>
      </w:pPr>
    </w:p>
    <w:p w:rsidR="00595ED9" w:rsidRDefault="009D2F85">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Ambulatory care settings keep information on patient visits, and different information is kept depending on the specialty.  They may also have electronic or acce</w:t>
      </w:r>
      <w:r>
        <w:rPr>
          <w:rFonts w:ascii="Times New Roman" w:eastAsia="Times New Roman" w:hAnsi="Times New Roman" w:cs="Times New Roman"/>
          <w:color w:val="FF0000"/>
          <w:sz w:val="24"/>
          <w:szCs w:val="24"/>
          <w:highlight w:val="white"/>
        </w:rPr>
        <w:t xml:space="preserve">ss by fax to records for other specialties for the patient. </w:t>
      </w:r>
    </w:p>
    <w:p w:rsidR="00595ED9" w:rsidRDefault="00595ED9">
      <w:pPr>
        <w:pBdr>
          <w:top w:val="single" w:sz="2" w:space="0" w:color="auto"/>
          <w:left w:val="single" w:sz="2" w:space="0" w:color="auto"/>
          <w:bottom w:val="single" w:sz="8" w:space="0" w:color="000000"/>
          <w:right w:val="single" w:sz="2" w:space="0" w:color="auto"/>
        </w:pBdr>
        <w:rPr>
          <w:b/>
          <w:sz w:val="28"/>
          <w:szCs w:val="28"/>
          <w:highlight w:val="white"/>
        </w:rPr>
      </w:pPr>
    </w:p>
    <w:p w:rsidR="00595ED9" w:rsidRDefault="009D2F85">
      <w:pPr>
        <w:pBdr>
          <w:top w:val="single" w:sz="2" w:space="0" w:color="auto"/>
          <w:left w:val="single" w:sz="2" w:space="0" w:color="auto"/>
          <w:bottom w:val="single" w:sz="8" w:space="0" w:color="000000"/>
          <w:right w:val="single" w:sz="2" w:space="0" w:color="auto"/>
        </w:pBdr>
        <w:rPr>
          <w:b/>
          <w:sz w:val="28"/>
          <w:szCs w:val="28"/>
          <w:highlight w:val="white"/>
        </w:rPr>
      </w:pPr>
      <w:r>
        <w:rPr>
          <w:b/>
          <w:sz w:val="28"/>
          <w:szCs w:val="28"/>
          <w:highlight w:val="white"/>
        </w:rPr>
        <w:t>Review Quiz</w:t>
      </w:r>
    </w:p>
    <w:p w:rsidR="00595ED9" w:rsidRDefault="00595ED9">
      <w:pPr>
        <w:pBdr>
          <w:top w:val="single" w:sz="2" w:space="0" w:color="auto"/>
          <w:left w:val="single" w:sz="2" w:space="1" w:color="auto"/>
          <w:bottom w:val="single" w:sz="2" w:space="0" w:color="auto"/>
          <w:right w:val="single" w:sz="2" w:space="0" w:color="auto"/>
          <w:between w:val="single" w:sz="2" w:space="0" w:color="auto"/>
        </w:pBdr>
        <w:ind w:left="2520" w:hanging="1260"/>
        <w:rPr>
          <w:rFonts w:ascii="Times New Roman" w:eastAsia="Times New Roman" w:hAnsi="Times New Roman" w:cs="Times New Roman"/>
          <w:i/>
          <w:highlight w:val="white"/>
        </w:rPr>
      </w:pPr>
    </w:p>
    <w:p w:rsidR="00595ED9" w:rsidRDefault="009D2F85">
      <w:pPr>
        <w:pBdr>
          <w:top w:val="single" w:sz="2" w:space="0" w:color="auto"/>
          <w:left w:val="single" w:sz="2" w:space="1" w:color="auto"/>
          <w:bottom w:val="single" w:sz="2" w:space="0" w:color="auto"/>
          <w:right w:val="single" w:sz="2" w:space="0" w:color="auto"/>
          <w:between w:val="single" w:sz="2" w:space="0" w:color="auto"/>
        </w:pBdr>
        <w:ind w:left="2520" w:hanging="1260"/>
        <w:rPr>
          <w:rFonts w:ascii="Times New Roman" w:eastAsia="Times New Roman" w:hAnsi="Times New Roman" w:cs="Times New Roman"/>
          <w:highlight w:val="white"/>
        </w:rPr>
      </w:pPr>
      <w:r>
        <w:rPr>
          <w:rFonts w:ascii="Times New Roman" w:eastAsia="Times New Roman" w:hAnsi="Times New Roman" w:cs="Times New Roman"/>
          <w:i/>
          <w:highlight w:val="white"/>
        </w:rPr>
        <w:t>Instructions:</w:t>
      </w:r>
      <w:r>
        <w:rPr>
          <w:rFonts w:ascii="Times New Roman" w:eastAsia="Times New Roman" w:hAnsi="Times New Roman" w:cs="Times New Roman"/>
          <w:highlight w:val="white"/>
        </w:rPr>
        <w:tab/>
        <w:t>For each item, complete the statement correctly or choose the most appropriate answer.</w:t>
      </w:r>
    </w:p>
    <w:p w:rsidR="00595ED9" w:rsidRDefault="00595ED9">
      <w:pPr>
        <w:pBdr>
          <w:top w:val="single" w:sz="2" w:space="0" w:color="auto"/>
          <w:left w:val="single" w:sz="2" w:space="0" w:color="auto"/>
          <w:bottom w:val="single" w:sz="2" w:space="0" w:color="auto"/>
          <w:right w:val="single" w:sz="2" w:space="0" w:color="auto"/>
          <w:between w:val="single" w:sz="2" w:space="0" w:color="auto"/>
        </w:pBdr>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w:t>
      </w:r>
      <w:r>
        <w:rPr>
          <w:rFonts w:ascii="Times New Roman" w:eastAsia="Times New Roman" w:hAnsi="Times New Roman" w:cs="Times New Roman"/>
          <w:highlight w:val="white"/>
        </w:rPr>
        <w:tab/>
      </w:r>
      <w:r>
        <w:rPr>
          <w:rFonts w:ascii="Times New Roman" w:eastAsia="Times New Roman" w:hAnsi="Times New Roman" w:cs="Times New Roman"/>
          <w:highlight w:val="white"/>
        </w:rPr>
        <w:t>Which of the following creates a chronological report of the patient’s condition and response to treatment during a hospital stay?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t>Physical examination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Progress notes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Physician order</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Medical history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2.</w:t>
      </w:r>
      <w:r>
        <w:rPr>
          <w:rFonts w:ascii="Times New Roman" w:eastAsia="Times New Roman" w:hAnsi="Times New Roman" w:cs="Times New Roman"/>
          <w:highlight w:val="white"/>
        </w:rPr>
        <w:tab/>
        <w:t>Which health record format is most commonl</w:t>
      </w:r>
      <w:r>
        <w:rPr>
          <w:rFonts w:ascii="Times New Roman" w:eastAsia="Times New Roman" w:hAnsi="Times New Roman" w:cs="Times New Roman"/>
          <w:highlight w:val="white"/>
        </w:rPr>
        <w:t>y used by healthcare settings as they transition to electronic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Integrated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w:t>
      </w:r>
      <w:r>
        <w:rPr>
          <w:rFonts w:ascii="Times New Roman" w:eastAsia="Times New Roman" w:hAnsi="Times New Roman" w:cs="Times New Roman"/>
          <w:highlight w:val="white"/>
        </w:rPr>
        <w:tab/>
        <w:t>Problem-oriented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c.</w:t>
      </w:r>
      <w:r>
        <w:rPr>
          <w:rFonts w:ascii="Times New Roman" w:eastAsia="Times New Roman" w:hAnsi="Times New Roman" w:cs="Times New Roman"/>
          <w:highlight w:val="yellow"/>
        </w:rPr>
        <w:tab/>
        <w:t>Hybrid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Paper records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3.</w:t>
      </w:r>
      <w:r>
        <w:rPr>
          <w:rFonts w:ascii="Times New Roman" w:eastAsia="Times New Roman" w:hAnsi="Times New Roman" w:cs="Times New Roman"/>
          <w:highlight w:val="white"/>
        </w:rPr>
        <w:tab/>
        <w:t xml:space="preserve">What is the end result of a review process that shows voluntary compliance with guidelines </w:t>
      </w:r>
      <w:r>
        <w:rPr>
          <w:rFonts w:ascii="Times New Roman" w:eastAsia="Times New Roman" w:hAnsi="Times New Roman" w:cs="Times New Roman"/>
          <w:highlight w:val="white"/>
        </w:rPr>
        <w:t>of an external, non-profit organization?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Accreditation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w:t>
      </w:r>
      <w:r>
        <w:rPr>
          <w:rFonts w:ascii="Times New Roman" w:eastAsia="Times New Roman" w:hAnsi="Times New Roman" w:cs="Times New Roman"/>
          <w:highlight w:val="white"/>
        </w:rPr>
        <w:tab/>
        <w:t>Certification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Licensure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Deemed status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4.</w:t>
      </w:r>
      <w:r>
        <w:rPr>
          <w:rFonts w:ascii="Times New Roman" w:eastAsia="Times New Roman" w:hAnsi="Times New Roman" w:cs="Times New Roman"/>
          <w:highlight w:val="white"/>
        </w:rPr>
        <w:tab/>
      </w:r>
      <w:r>
        <w:rPr>
          <w:rFonts w:ascii="Times New Roman" w:eastAsia="Times New Roman" w:hAnsi="Times New Roman" w:cs="Times New Roman"/>
          <w:highlight w:val="white"/>
        </w:rPr>
        <w:t>Which part of a medical history documents the nature and duration of the symptoms that caused a patient to seek medical attention as stated in that patient’s own words?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Chief complaint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Social and personal history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c</w:t>
      </w:r>
      <w:proofErr w:type="gramEnd"/>
      <w:r>
        <w:rPr>
          <w:rFonts w:ascii="Times New Roman" w:eastAsia="Times New Roman" w:hAnsi="Times New Roman" w:cs="Times New Roman"/>
          <w:highlight w:val="white"/>
        </w:rPr>
        <w:t>.</w:t>
      </w:r>
      <w:r>
        <w:rPr>
          <w:rFonts w:ascii="Times New Roman" w:eastAsia="Times New Roman" w:hAnsi="Times New Roman" w:cs="Times New Roman"/>
          <w:highlight w:val="white"/>
        </w:rPr>
        <w:tab/>
        <w:t>Past medical history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Present il</w:t>
      </w:r>
      <w:r>
        <w:rPr>
          <w:rFonts w:ascii="Times New Roman" w:eastAsia="Times New Roman" w:hAnsi="Times New Roman" w:cs="Times New Roman"/>
          <w:highlight w:val="white"/>
        </w:rPr>
        <w:t>lness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5.</w:t>
      </w:r>
      <w:r>
        <w:rPr>
          <w:rFonts w:ascii="Times New Roman" w:eastAsia="Times New Roman" w:hAnsi="Times New Roman" w:cs="Times New Roman"/>
          <w:highlight w:val="white"/>
        </w:rPr>
        <w:tab/>
        <w:t>Which of the following is an example of administrative information?</w:t>
      </w:r>
      <w:r>
        <w:rPr>
          <w:rFonts w:ascii="Times New Roman" w:eastAsia="Times New Roman" w:hAnsi="Times New Roman" w:cs="Times New Roman"/>
          <w:i/>
          <w:sz w:val="20"/>
          <w:szCs w:val="20"/>
          <w:highlight w:val="white"/>
        </w:rPr>
        <w:tab/>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Admitting diagnosis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w:t>
      </w:r>
      <w:r>
        <w:rPr>
          <w:rFonts w:ascii="Times New Roman" w:eastAsia="Times New Roman" w:hAnsi="Times New Roman" w:cs="Times New Roman"/>
          <w:highlight w:val="white"/>
        </w:rPr>
        <w:tab/>
        <w:t>Blood pressure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Medication records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d.</w:t>
      </w:r>
      <w:r>
        <w:rPr>
          <w:rFonts w:ascii="Times New Roman" w:eastAsia="Times New Roman" w:hAnsi="Times New Roman" w:cs="Times New Roman"/>
          <w:highlight w:val="yellow"/>
        </w:rPr>
        <w:tab/>
        <w:t>Patient’s address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6.</w:t>
      </w:r>
      <w:r>
        <w:rPr>
          <w:rFonts w:ascii="Times New Roman" w:eastAsia="Times New Roman" w:hAnsi="Times New Roman" w:cs="Times New Roman"/>
          <w:highlight w:val="white"/>
        </w:rPr>
        <w:tab/>
      </w:r>
      <w:r>
        <w:rPr>
          <w:rFonts w:ascii="Times New Roman" w:eastAsia="Times New Roman" w:hAnsi="Times New Roman" w:cs="Times New Roman"/>
          <w:highlight w:val="white"/>
        </w:rPr>
        <w:t>The federal Conditions of Participation apply to which type of healthcare organization?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Organizations that are accredited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w:t>
      </w:r>
      <w:r>
        <w:rPr>
          <w:rFonts w:ascii="Times New Roman" w:eastAsia="Times New Roman" w:hAnsi="Times New Roman" w:cs="Times New Roman"/>
          <w:highlight w:val="white"/>
        </w:rPr>
        <w:tab/>
        <w:t>Organizations that provide acute care services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 xml:space="preserve">c. </w:t>
      </w:r>
      <w:r>
        <w:rPr>
          <w:rFonts w:ascii="Times New Roman" w:eastAsia="Times New Roman" w:hAnsi="Times New Roman" w:cs="Times New Roman"/>
          <w:highlight w:val="yellow"/>
        </w:rPr>
        <w:tab/>
        <w:t>Organizations that treat Medicare or Medicaid patients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Organizations t</w:t>
      </w:r>
      <w:r>
        <w:rPr>
          <w:rFonts w:ascii="Times New Roman" w:eastAsia="Times New Roman" w:hAnsi="Times New Roman" w:cs="Times New Roman"/>
          <w:highlight w:val="white"/>
        </w:rPr>
        <w:t>hat are subject to the Health Insurance Portability and Accountability Act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7.</w:t>
      </w:r>
      <w:r>
        <w:rPr>
          <w:rFonts w:ascii="Times New Roman" w:eastAsia="Times New Roman" w:hAnsi="Times New Roman" w:cs="Times New Roman"/>
          <w:highlight w:val="white"/>
        </w:rPr>
        <w:tab/>
        <w:t>Which of the following materials is documented in an emergency care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Minimum Data Set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Time and means of the patient’s arrival</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r>
      <w:r>
        <w:rPr>
          <w:rFonts w:ascii="Times New Roman" w:eastAsia="Times New Roman" w:hAnsi="Times New Roman" w:cs="Times New Roman"/>
          <w:highlight w:val="white"/>
        </w:rPr>
        <w:t>Patient’s complete medical history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APGAR</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8.</w:t>
      </w:r>
      <w:r>
        <w:rPr>
          <w:rFonts w:ascii="Times New Roman" w:eastAsia="Times New Roman" w:hAnsi="Times New Roman" w:cs="Times New Roman"/>
          <w:highlight w:val="white"/>
        </w:rPr>
        <w:tab/>
        <w:t>Which of the following statements is true of the process that should be followed in making corrections in paper-based health record entries?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Addendum should be backdated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The reason for the change sho</w:t>
      </w:r>
      <w:r>
        <w:rPr>
          <w:rFonts w:ascii="Times New Roman" w:eastAsia="Times New Roman" w:hAnsi="Times New Roman" w:cs="Times New Roman"/>
          <w:highlight w:val="yellow"/>
        </w:rPr>
        <w:t>uld be noted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The incorrect information should be obliterated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The phrase late entry should be noted on the entry</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9.</w:t>
      </w:r>
      <w:r>
        <w:rPr>
          <w:rFonts w:ascii="Times New Roman" w:eastAsia="Times New Roman" w:hAnsi="Times New Roman" w:cs="Times New Roman"/>
          <w:highlight w:val="white"/>
        </w:rPr>
        <w:tab/>
        <w:t>Which of the following types of facilities is generally governed by long-term care documentation standards?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Rehabilitation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 xml:space="preserve">b. </w:t>
      </w:r>
      <w:r>
        <w:rPr>
          <w:rFonts w:ascii="Times New Roman" w:eastAsia="Times New Roman" w:hAnsi="Times New Roman" w:cs="Times New Roman"/>
          <w:highlight w:val="yellow"/>
        </w:rPr>
        <w:tab/>
      </w:r>
      <w:proofErr w:type="spellStart"/>
      <w:r>
        <w:rPr>
          <w:rFonts w:ascii="Times New Roman" w:eastAsia="Times New Roman" w:hAnsi="Times New Roman" w:cs="Times New Roman"/>
          <w:highlight w:val="yellow"/>
        </w:rPr>
        <w:t>Subacute</w:t>
      </w:r>
      <w:proofErr w:type="spellEnd"/>
      <w:r>
        <w:rPr>
          <w:rFonts w:ascii="Times New Roman" w:eastAsia="Times New Roman" w:hAnsi="Times New Roman" w:cs="Times New Roman"/>
          <w:highlight w:val="yellow"/>
        </w:rPr>
        <w:t xml:space="preserve"> care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Behavioral health</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Ambulatory surgical center</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10.</w:t>
      </w:r>
      <w:r>
        <w:rPr>
          <w:rFonts w:ascii="Times New Roman" w:eastAsia="Times New Roman" w:hAnsi="Times New Roman" w:cs="Times New Roman"/>
          <w:highlight w:val="white"/>
        </w:rPr>
        <w:tab/>
        <w:t>Which of the following includes names of the surgeon and assistants, date, duration, and description of the procedure and any specimens removed?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Operative report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w:t>
      </w:r>
      <w:r>
        <w:rPr>
          <w:rFonts w:ascii="Times New Roman" w:eastAsia="Times New Roman" w:hAnsi="Times New Roman" w:cs="Times New Roman"/>
          <w:highlight w:val="white"/>
        </w:rPr>
        <w:tab/>
        <w:t>Anesthesia rep</w:t>
      </w:r>
      <w:r>
        <w:rPr>
          <w:rFonts w:ascii="Times New Roman" w:eastAsia="Times New Roman" w:hAnsi="Times New Roman" w:cs="Times New Roman"/>
          <w:highlight w:val="white"/>
        </w:rPr>
        <w:t>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Pathology report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Laboratory report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11.</w:t>
      </w:r>
      <w:r>
        <w:rPr>
          <w:rFonts w:ascii="Times New Roman" w:eastAsia="Times New Roman" w:hAnsi="Times New Roman" w:cs="Times New Roman"/>
          <w:highlight w:val="white"/>
        </w:rPr>
        <w:tab/>
        <w:t>Which of the following is a function of the discharge summary?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Providing information about the patient’s insurance coverage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b.</w:t>
      </w:r>
      <w:r>
        <w:rPr>
          <w:rFonts w:ascii="Times New Roman" w:eastAsia="Times New Roman" w:hAnsi="Times New Roman" w:cs="Times New Roman"/>
          <w:highlight w:val="yellow"/>
        </w:rPr>
        <w:tab/>
      </w:r>
      <w:r>
        <w:rPr>
          <w:rFonts w:ascii="Times New Roman" w:eastAsia="Times New Roman" w:hAnsi="Times New Roman" w:cs="Times New Roman"/>
          <w:highlight w:val="yellow"/>
        </w:rPr>
        <w:t>Ensuring the other healthcare providers know what to do next while the patient is hospitalized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sz w:val="24"/>
          <w:szCs w:val="24"/>
          <w:highlight w:val="yellow"/>
        </w:rPr>
      </w:pPr>
      <w:r>
        <w:rPr>
          <w:rFonts w:ascii="Times New Roman" w:eastAsia="Times New Roman" w:hAnsi="Times New Roman" w:cs="Times New Roman"/>
          <w:highlight w:val="white"/>
        </w:rPr>
        <w:tab/>
      </w:r>
      <w:r>
        <w:rPr>
          <w:rFonts w:ascii="Times New Roman" w:eastAsia="Times New Roman" w:hAnsi="Times New Roman" w:cs="Times New Roman"/>
        </w:rPr>
        <w:t>c.</w:t>
      </w:r>
      <w:r>
        <w:rPr>
          <w:rFonts w:ascii="Times New Roman" w:eastAsia="Times New Roman" w:hAnsi="Times New Roman" w:cs="Times New Roman"/>
        </w:rPr>
        <w:tab/>
        <w:t>Providing information to support the activities of the medical staff review committee</w:t>
      </w:r>
      <w:r>
        <w:rPr>
          <w:rFonts w:ascii="Times New Roman" w:eastAsia="Times New Roman" w:hAnsi="Times New Roman" w:cs="Times New Roman"/>
          <w:sz w:val="24"/>
          <w:szCs w:val="24"/>
          <w:highlight w:val="yellow"/>
        </w:rPr>
        <w:t xml:space="preserve"> </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Documenting the patient’s health history in detail</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12.</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 patient’s registration forms, personal property list, RAI/MDS and care plan and</w:t>
      </w: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highlight w:val="white"/>
        </w:rPr>
        <w:t>discharge or transfer documentation would be found most frequently in which type of health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t>Rehabilitative care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Ambulatory care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Behavioral health</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d.</w:t>
      </w:r>
      <w:r>
        <w:rPr>
          <w:rFonts w:ascii="Times New Roman" w:eastAsia="Times New Roman" w:hAnsi="Times New Roman" w:cs="Times New Roman"/>
          <w:highlight w:val="yellow"/>
        </w:rPr>
        <w:tab/>
        <w:t>Long-term</w:t>
      </w:r>
      <w:r>
        <w:rPr>
          <w:rFonts w:ascii="Times New Roman" w:eastAsia="Times New Roman" w:hAnsi="Times New Roman" w:cs="Times New Roman"/>
          <w:highlight w:val="yellow"/>
        </w:rPr>
        <w:t xml:space="preserve"> care</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Which group focuses on accreditation of rehabilitation programs and services?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t>HFAP</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Joint Commission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AAAHC</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d.</w:t>
      </w:r>
      <w:r>
        <w:rPr>
          <w:rFonts w:ascii="Times New Roman" w:eastAsia="Times New Roman" w:hAnsi="Times New Roman" w:cs="Times New Roman"/>
          <w:highlight w:val="yellow"/>
        </w:rPr>
        <w:tab/>
        <w:t>CARF</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14.</w:t>
      </w:r>
      <w:r>
        <w:rPr>
          <w:rFonts w:ascii="Times New Roman" w:eastAsia="Times New Roman" w:hAnsi="Times New Roman" w:cs="Times New Roman"/>
          <w:highlight w:val="white"/>
        </w:rPr>
        <w:tab/>
        <w:t>Results of a urinalysis and all blood tests performed would be found in what part of a healthcare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r>
      <w:r>
        <w:rPr>
          <w:rFonts w:ascii="Times New Roman" w:eastAsia="Times New Roman" w:hAnsi="Times New Roman" w:cs="Times New Roman"/>
          <w:highlight w:val="white"/>
        </w:rPr>
        <w:t>Autopsy report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Laboratory findings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Pathology report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d.</w:t>
      </w:r>
      <w:r>
        <w:rPr>
          <w:rFonts w:ascii="Times New Roman" w:eastAsia="Times New Roman" w:hAnsi="Times New Roman" w:cs="Times New Roman"/>
          <w:highlight w:val="white"/>
        </w:rPr>
        <w:tab/>
        <w:t>Surgical report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15.</w:t>
      </w:r>
      <w:r>
        <w:rPr>
          <w:rFonts w:ascii="Times New Roman" w:eastAsia="Times New Roman" w:hAnsi="Times New Roman" w:cs="Times New Roman"/>
          <w:highlight w:val="white"/>
        </w:rPr>
        <w:tab/>
        <w:t>Which of the following is clinical data?</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w:t>
      </w:r>
      <w:r>
        <w:rPr>
          <w:rFonts w:ascii="Times New Roman" w:eastAsia="Times New Roman" w:hAnsi="Times New Roman" w:cs="Times New Roman"/>
          <w:highlight w:val="white"/>
        </w:rPr>
        <w:tab/>
        <w:t>Patient consent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Physician orders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c.</w:t>
      </w:r>
      <w:r>
        <w:rPr>
          <w:rFonts w:ascii="Times New Roman" w:eastAsia="Times New Roman" w:hAnsi="Times New Roman" w:cs="Times New Roman"/>
          <w:highlight w:val="white"/>
        </w:rPr>
        <w:tab/>
        <w:t>Patient registration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d. </w:t>
      </w:r>
      <w:r>
        <w:rPr>
          <w:rFonts w:ascii="Times New Roman" w:eastAsia="Times New Roman" w:hAnsi="Times New Roman" w:cs="Times New Roman"/>
          <w:highlight w:val="white"/>
        </w:rPr>
        <w:tab/>
        <w:t>Name of insurance company</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16.</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A healthcare provider organ</w:t>
      </w:r>
      <w:r>
        <w:rPr>
          <w:rFonts w:ascii="Times New Roman" w:eastAsia="Times New Roman" w:hAnsi="Times New Roman" w:cs="Times New Roman"/>
          <w:highlight w:val="white"/>
        </w:rPr>
        <w:t>ization, when defining its legal health record must ___________.</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Assess the legal environment, system limitations, and HIE agreements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Determine what other healthcare provider organizations are doing</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Determine if a legal health record is needed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r>
      <w:r>
        <w:rPr>
          <w:rFonts w:ascii="Times New Roman" w:eastAsia="Times New Roman" w:hAnsi="Times New Roman" w:cs="Times New Roman"/>
          <w:highlight w:val="white"/>
        </w:rPr>
        <w:t>Only include the paper components of the health record</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17.</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Documentation standards have become more detailed and have become focused on ________.</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a. EHR technology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ab/>
        <w:t>b. Licensure requirements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yellow"/>
        </w:rPr>
      </w:pPr>
      <w:r>
        <w:rPr>
          <w:rFonts w:ascii="Times New Roman" w:eastAsia="Times New Roman" w:hAnsi="Times New Roman" w:cs="Times New Roman"/>
          <w:highlight w:val="white"/>
        </w:rPr>
        <w:tab/>
      </w:r>
      <w:r>
        <w:rPr>
          <w:rFonts w:ascii="Times New Roman" w:eastAsia="Times New Roman" w:hAnsi="Times New Roman" w:cs="Times New Roman"/>
          <w:highlight w:val="yellow"/>
        </w:rPr>
        <w:t>c. Patient care quality</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rPr>
      </w:pPr>
      <w:r>
        <w:rPr>
          <w:rFonts w:ascii="Times New Roman" w:eastAsia="Times New Roman" w:hAnsi="Times New Roman" w:cs="Times New Roman"/>
          <w:highlight w:val="white"/>
        </w:rPr>
        <w:tab/>
      </w:r>
      <w:r>
        <w:rPr>
          <w:rFonts w:ascii="Times New Roman" w:eastAsia="Times New Roman" w:hAnsi="Times New Roman" w:cs="Times New Roman"/>
        </w:rPr>
        <w:t>d. Accreditation standards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18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Written or spoken permission to proceed with care is classified as ___________.</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Expressed consent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Acknowledgment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Advance directive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Implied consent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19.</w:t>
      </w:r>
      <w:r>
        <w:rPr>
          <w:rFonts w:ascii="Times New Roman" w:eastAsia="Times New Roman" w:hAnsi="Times New Roman" w:cs="Times New Roman"/>
          <w:highlight w:val="white"/>
        </w:rPr>
        <w:tab/>
        <w:t>The Joint Commission places emphasis on ________________.</w:t>
      </w:r>
      <w:r>
        <w:rPr>
          <w:rFonts w:ascii="Times New Roman" w:eastAsia="Times New Roman" w:hAnsi="Times New Roman" w:cs="Times New Roman"/>
          <w:i/>
          <w:sz w:val="20"/>
          <w:szCs w:val="20"/>
          <w:highlight w:val="white"/>
        </w:rPr>
        <w:tab/>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a.</w:t>
      </w:r>
      <w:r>
        <w:rPr>
          <w:rFonts w:ascii="Times New Roman" w:eastAsia="Times New Roman" w:hAnsi="Times New Roman" w:cs="Times New Roman"/>
          <w:highlight w:val="yellow"/>
        </w:rPr>
        <w:tab/>
      </w:r>
      <w:r>
        <w:rPr>
          <w:rFonts w:ascii="Times New Roman" w:eastAsia="Times New Roman" w:hAnsi="Times New Roman" w:cs="Times New Roman"/>
          <w:highlight w:val="yellow"/>
        </w:rPr>
        <w:t>Appropriate and standardized health record documentation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Electronic health record technologies used to support documentation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c.</w:t>
      </w:r>
      <w:r>
        <w:rPr>
          <w:rFonts w:ascii="Times New Roman" w:eastAsia="Times New Roman" w:hAnsi="Times New Roman" w:cs="Times New Roman"/>
          <w:highlight w:val="white"/>
        </w:rPr>
        <w:tab/>
        <w:t>Clinical and operational practices related to the health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Statutes at both the federal and state level</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20.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Which </w:t>
      </w:r>
      <w:r>
        <w:rPr>
          <w:rFonts w:ascii="Times New Roman" w:eastAsia="Times New Roman" w:hAnsi="Times New Roman" w:cs="Times New Roman"/>
          <w:highlight w:val="white"/>
        </w:rPr>
        <w:t>of the following electronic record technological capabilities would allow a paper-based x-ray report to be accessed?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t>Database management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Documents imaging</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Text processing</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Vocabulary standards</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21.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The Subjective, Objective, Assessment Plan (S</w:t>
      </w:r>
      <w:r>
        <w:rPr>
          <w:rFonts w:ascii="Times New Roman" w:eastAsia="Times New Roman" w:hAnsi="Times New Roman" w:cs="Times New Roman"/>
          <w:highlight w:val="white"/>
        </w:rPr>
        <w:t>OAP) came from the:</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Source-oriented health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b.</w:t>
      </w:r>
      <w:r>
        <w:rPr>
          <w:rFonts w:ascii="Times New Roman" w:eastAsia="Times New Roman" w:hAnsi="Times New Roman" w:cs="Times New Roman"/>
          <w:highlight w:val="yellow"/>
        </w:rPr>
        <w:tab/>
      </w:r>
      <w:r>
        <w:rPr>
          <w:rFonts w:ascii="Times New Roman" w:eastAsia="Times New Roman" w:hAnsi="Times New Roman" w:cs="Times New Roman"/>
          <w:highlight w:val="yellow"/>
        </w:rPr>
        <w:tab/>
        <w:t>Problem-oriented health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Hybrid health record</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Depends on facility policy</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22.</w:t>
      </w:r>
      <w:r>
        <w:rPr>
          <w:rFonts w:ascii="Times New Roman" w:eastAsia="Times New Roman" w:hAnsi="Times New Roman" w:cs="Times New Roman"/>
          <w:highlight w:val="white"/>
        </w:rPr>
        <w:tab/>
        <w:t>The overall goal of documentation standards is to ______________.</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r>
      <w:r>
        <w:rPr>
          <w:rFonts w:ascii="Times New Roman" w:eastAsia="Times New Roman" w:hAnsi="Times New Roman" w:cs="Times New Roman"/>
          <w:highlight w:val="white"/>
        </w:rPr>
        <w:t>Ensure physicians have access to the health record information they need to care for the patient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b.</w:t>
      </w:r>
      <w:r>
        <w:rPr>
          <w:rFonts w:ascii="Times New Roman" w:eastAsia="Times New Roman" w:hAnsi="Times New Roman" w:cs="Times New Roman"/>
          <w:highlight w:val="white"/>
        </w:rPr>
        <w:tab/>
        <w:t>Ensure that the healthcare provider organization is reimbursed appropriately by payers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Ensure that the Centers for Medicare and Medicaid Services (CMS) d</w:t>
      </w:r>
      <w:r>
        <w:rPr>
          <w:rFonts w:ascii="Times New Roman" w:eastAsia="Times New Roman" w:hAnsi="Times New Roman" w:cs="Times New Roman"/>
          <w:highlight w:val="white"/>
        </w:rPr>
        <w:t>o not find reason to fine the healthcare provider organization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proofErr w:type="gramStart"/>
      <w:r>
        <w:rPr>
          <w:rFonts w:ascii="Times New Roman" w:eastAsia="Times New Roman" w:hAnsi="Times New Roman" w:cs="Times New Roman"/>
          <w:highlight w:val="yellow"/>
        </w:rPr>
        <w:t>d</w:t>
      </w:r>
      <w:proofErr w:type="gramEnd"/>
      <w:r>
        <w:rPr>
          <w:rFonts w:ascii="Times New Roman" w:eastAsia="Times New Roman" w:hAnsi="Times New Roman" w:cs="Times New Roman"/>
          <w:highlight w:val="yellow"/>
        </w:rPr>
        <w:t>.</w:t>
      </w:r>
      <w:r>
        <w:rPr>
          <w:rFonts w:ascii="Times New Roman" w:eastAsia="Times New Roman" w:hAnsi="Times New Roman" w:cs="Times New Roman"/>
          <w:highlight w:val="yellow"/>
        </w:rPr>
        <w:tab/>
        <w:t>Ensure what is documented in the health record is complete and accurately reflects the treatment provided to the patient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23.</w:t>
      </w:r>
      <w:r>
        <w:rPr>
          <w:rFonts w:ascii="Times New Roman" w:eastAsia="Times New Roman" w:hAnsi="Times New Roman" w:cs="Times New Roman"/>
          <w:highlight w:val="white"/>
        </w:rPr>
        <w:tab/>
      </w:r>
      <w:r>
        <w:rPr>
          <w:rFonts w:ascii="Times New Roman" w:eastAsia="Times New Roman" w:hAnsi="Times New Roman" w:cs="Times New Roman"/>
          <w:highlight w:val="white"/>
        </w:rPr>
        <w:t>What standard does a hospital that participates in the Medicare and Medicaid programs have to comply with that hospitals who do not accept Medicare and Medicaid patients do not?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w:t>
      </w:r>
      <w:r>
        <w:rPr>
          <w:rFonts w:ascii="Times New Roman" w:eastAsia="Times New Roman" w:hAnsi="Times New Roman" w:cs="Times New Roman"/>
          <w:highlight w:val="white"/>
        </w:rPr>
        <w:tab/>
        <w:t>Medical bylaws of the healthcare provider organization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b. </w:t>
      </w:r>
      <w:r>
        <w:rPr>
          <w:rFonts w:ascii="Times New Roman" w:eastAsia="Times New Roman" w:hAnsi="Times New Roman" w:cs="Times New Roman"/>
          <w:highlight w:val="yellow"/>
        </w:rPr>
        <w:tab/>
        <w:t>Conditions of P</w:t>
      </w:r>
      <w:r>
        <w:rPr>
          <w:rFonts w:ascii="Times New Roman" w:eastAsia="Times New Roman" w:hAnsi="Times New Roman" w:cs="Times New Roman"/>
          <w:highlight w:val="yellow"/>
        </w:rPr>
        <w:t>articipation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 </w:t>
      </w:r>
      <w:r>
        <w:rPr>
          <w:rFonts w:ascii="Times New Roman" w:eastAsia="Times New Roman" w:hAnsi="Times New Roman" w:cs="Times New Roman"/>
          <w:highlight w:val="white"/>
        </w:rPr>
        <w:tab/>
        <w:t>Accreditation organization</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 </w:t>
      </w:r>
      <w:r>
        <w:rPr>
          <w:rFonts w:ascii="Times New Roman" w:eastAsia="Times New Roman" w:hAnsi="Times New Roman" w:cs="Times New Roman"/>
          <w:highlight w:val="white"/>
        </w:rPr>
        <w:tab/>
        <w:t>Documentation standard</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24.</w:t>
      </w:r>
      <w:r>
        <w:rPr>
          <w:rFonts w:ascii="Times New Roman" w:eastAsia="Times New Roman" w:hAnsi="Times New Roman" w:cs="Times New Roman"/>
          <w:highlight w:val="white"/>
        </w:rPr>
        <w:tab/>
        <w:t>Which of the following is an example of an acknowledgement?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a.</w:t>
      </w:r>
      <w:r>
        <w:rPr>
          <w:rFonts w:ascii="Times New Roman" w:eastAsia="Times New Roman" w:hAnsi="Times New Roman" w:cs="Times New Roman"/>
          <w:highlight w:val="white"/>
        </w:rPr>
        <w:tab/>
        <w:t>General consent to treat document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b.</w:t>
      </w:r>
      <w:r>
        <w:rPr>
          <w:rFonts w:ascii="Times New Roman" w:eastAsia="Times New Roman" w:hAnsi="Times New Roman" w:cs="Times New Roman"/>
          <w:highlight w:val="yellow"/>
        </w:rPr>
        <w:tab/>
        <w:t>Notice of privacy practices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Consultation report</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Patient instructions docum</w:t>
      </w:r>
      <w:r>
        <w:rPr>
          <w:rFonts w:ascii="Times New Roman" w:eastAsia="Times New Roman" w:hAnsi="Times New Roman" w:cs="Times New Roman"/>
          <w:highlight w:val="white"/>
        </w:rPr>
        <w:t>ent</w:t>
      </w:r>
    </w:p>
    <w:p w:rsidR="00595ED9" w:rsidRDefault="00595ED9">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25.</w:t>
      </w:r>
      <w:r>
        <w:rPr>
          <w:rFonts w:ascii="Times New Roman" w:eastAsia="Times New Roman" w:hAnsi="Times New Roman" w:cs="Times New Roman"/>
          <w:highlight w:val="white"/>
        </w:rPr>
        <w:tab/>
        <w:t>The management of health information is a fundamental component of which of the following?</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yellow"/>
        </w:rPr>
      </w:pPr>
      <w:r>
        <w:rPr>
          <w:rFonts w:ascii="Times New Roman" w:eastAsia="Times New Roman" w:hAnsi="Times New Roman" w:cs="Times New Roman"/>
          <w:highlight w:val="yellow"/>
        </w:rPr>
        <w:t>a.</w:t>
      </w:r>
      <w:r>
        <w:rPr>
          <w:rFonts w:ascii="Times New Roman" w:eastAsia="Times New Roman" w:hAnsi="Times New Roman" w:cs="Times New Roman"/>
          <w:highlight w:val="yellow"/>
        </w:rPr>
        <w:tab/>
        <w:t>The overall information governance model</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b.</w:t>
      </w:r>
      <w:r>
        <w:rPr>
          <w:rFonts w:ascii="Times New Roman" w:eastAsia="Times New Roman" w:hAnsi="Times New Roman" w:cs="Times New Roman"/>
          <w:highlight w:val="white"/>
        </w:rPr>
        <w:tab/>
        <w:t>The EHR workflows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c.</w:t>
      </w:r>
      <w:r>
        <w:rPr>
          <w:rFonts w:ascii="Times New Roman" w:eastAsia="Times New Roman" w:hAnsi="Times New Roman" w:cs="Times New Roman"/>
          <w:highlight w:val="white"/>
        </w:rPr>
        <w:tab/>
        <w:t>The documentation standards</w:t>
      </w:r>
    </w:p>
    <w:p w:rsidR="00595ED9" w:rsidRDefault="009D2F85">
      <w:pPr>
        <w:pBdr>
          <w:top w:val="single" w:sz="2" w:space="0" w:color="auto"/>
          <w:left w:val="single" w:sz="2" w:space="28" w:color="auto"/>
          <w:bottom w:val="single" w:sz="2" w:space="0" w:color="auto"/>
          <w:right w:val="single" w:sz="2" w:space="0" w:color="auto"/>
          <w:between w:val="single" w:sz="2" w:space="0" w:color="auto"/>
        </w:pBdr>
        <w:ind w:left="2160" w:hanging="720"/>
        <w:rPr>
          <w:rFonts w:ascii="Times New Roman" w:eastAsia="Times New Roman" w:hAnsi="Times New Roman" w:cs="Times New Roman"/>
          <w:highlight w:val="white"/>
        </w:rPr>
      </w:pPr>
      <w:r>
        <w:rPr>
          <w:rFonts w:ascii="Times New Roman" w:eastAsia="Times New Roman" w:hAnsi="Times New Roman" w:cs="Times New Roman"/>
          <w:highlight w:val="white"/>
        </w:rPr>
        <w:t>d.</w:t>
      </w:r>
      <w:r>
        <w:rPr>
          <w:rFonts w:ascii="Times New Roman" w:eastAsia="Times New Roman" w:hAnsi="Times New Roman" w:cs="Times New Roman"/>
          <w:highlight w:val="white"/>
        </w:rPr>
        <w:tab/>
        <w:t>Cloud Computing</w:t>
      </w:r>
    </w:p>
    <w:p w:rsidR="00595ED9" w:rsidRDefault="00595ED9"/>
    <w:sectPr w:rsidR="00595ED9">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85" w:rsidRDefault="009D2F85">
      <w:pPr>
        <w:spacing w:line="240" w:lineRule="auto"/>
      </w:pPr>
      <w:r>
        <w:separator/>
      </w:r>
    </w:p>
  </w:endnote>
  <w:endnote w:type="continuationSeparator" w:id="0">
    <w:p w:rsidR="009D2F85" w:rsidRDefault="009D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85" w:rsidRDefault="009D2F85">
      <w:pPr>
        <w:spacing w:line="240" w:lineRule="auto"/>
      </w:pPr>
      <w:r>
        <w:separator/>
      </w:r>
    </w:p>
  </w:footnote>
  <w:footnote w:type="continuationSeparator" w:id="0">
    <w:p w:rsidR="009D2F85" w:rsidRDefault="009D2F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D9" w:rsidRDefault="009D2F85">
    <w:r>
      <w:t xml:space="preserve">Sarah </w:t>
    </w:r>
    <w:proofErr w:type="spellStart"/>
    <w:r>
      <w:t>Stowell</w:t>
    </w:r>
    <w:proofErr w:type="spellEnd"/>
  </w:p>
  <w:p w:rsidR="00595ED9" w:rsidRDefault="009D2F85">
    <w:r>
      <w:t>HIT 110 51 N</w:t>
    </w:r>
  </w:p>
  <w:p w:rsidR="00595ED9" w:rsidRDefault="009D2F85">
    <w:r>
      <w:t>Chapter 4 Workbook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D9"/>
    <w:rsid w:val="003F2E3E"/>
    <w:rsid w:val="00595ED9"/>
    <w:rsid w:val="009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2B871-0746-4A3E-826E-1C115387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 Carol</dc:creator>
  <cp:lastModifiedBy>Zack, Carol</cp:lastModifiedBy>
  <cp:revision>2</cp:revision>
  <dcterms:created xsi:type="dcterms:W3CDTF">2017-09-24T19:48:00Z</dcterms:created>
  <dcterms:modified xsi:type="dcterms:W3CDTF">2017-09-24T19:48:00Z</dcterms:modified>
</cp:coreProperties>
</file>