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75" w:rsidRDefault="00414775" w:rsidP="00414775">
      <w:pPr>
        <w:pStyle w:val="NormalWeb"/>
        <w:shd w:val="clear" w:color="auto" w:fill="E5EDFD"/>
        <w:spacing w:before="0" w:beforeAutospacing="0" w:after="150" w:afterAutospacing="0"/>
        <w:jc w:val="center"/>
        <w:rPr>
          <w:rFonts w:ascii="Verdana" w:hAnsi="Verdana"/>
          <w:color w:val="464646"/>
          <w:sz w:val="16"/>
          <w:szCs w:val="16"/>
        </w:rPr>
      </w:pPr>
      <w:r>
        <w:rPr>
          <w:rFonts w:ascii="Verdana" w:hAnsi="Verdana"/>
          <w:color w:val="464646"/>
          <w:sz w:val="16"/>
          <w:szCs w:val="16"/>
        </w:rPr>
        <w:t xml:space="preserve">Chapter 9 Key terms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p>
    <w:p w:rsidR="00414775" w:rsidRDefault="00414775" w:rsidP="00FB14A7">
      <w:pPr>
        <w:pStyle w:val="NormalWeb"/>
        <w:numPr>
          <w:ilvl w:val="0"/>
          <w:numId w:val="1"/>
        </w:numPr>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Check Your Understanding</w:t>
      </w:r>
      <w:r w:rsidR="00FB14A7">
        <w:rPr>
          <w:rFonts w:ascii="Verdana" w:hAnsi="Verdana"/>
          <w:color w:val="464646"/>
          <w:sz w:val="16"/>
          <w:szCs w:val="16"/>
        </w:rPr>
        <w:t xml:space="preserve"> </w:t>
      </w:r>
    </w:p>
    <w:p w:rsidR="00FB14A7" w:rsidRDefault="00FB14A7"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9.1</w:t>
      </w:r>
    </w:p>
    <w:p w:rsidR="00FB14A7" w:rsidRDefault="00FB14A7"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1.  </w:t>
      </w:r>
      <w:proofErr w:type="gramStart"/>
      <w:r>
        <w:rPr>
          <w:rFonts w:ascii="Verdana" w:hAnsi="Verdana"/>
          <w:color w:val="464646"/>
          <w:sz w:val="16"/>
          <w:szCs w:val="16"/>
        </w:rPr>
        <w:t>b</w:t>
      </w:r>
      <w:proofErr w:type="gramEnd"/>
      <w:r>
        <w:rPr>
          <w:rFonts w:ascii="Verdana" w:hAnsi="Verdana"/>
          <w:color w:val="464646"/>
          <w:sz w:val="16"/>
          <w:szCs w:val="16"/>
        </w:rPr>
        <w:t xml:space="preserve"> has been granted via court decisions</w:t>
      </w:r>
    </w:p>
    <w:p w:rsidR="00FB14A7" w:rsidRDefault="00FB14A7"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2.  </w:t>
      </w:r>
      <w:proofErr w:type="gramStart"/>
      <w:r>
        <w:rPr>
          <w:rFonts w:ascii="Verdana" w:hAnsi="Verdana"/>
          <w:color w:val="464646"/>
          <w:sz w:val="16"/>
          <w:szCs w:val="16"/>
        </w:rPr>
        <w:t>c  it</w:t>
      </w:r>
      <w:proofErr w:type="gramEnd"/>
      <w:r>
        <w:rPr>
          <w:rFonts w:ascii="Verdana" w:hAnsi="Verdana"/>
          <w:color w:val="464646"/>
          <w:sz w:val="16"/>
          <w:szCs w:val="16"/>
        </w:rPr>
        <w:t xml:space="preserve"> is a pretrial process</w:t>
      </w:r>
    </w:p>
    <w:p w:rsidR="00FB14A7" w:rsidRDefault="00FB14A7"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3.  </w:t>
      </w:r>
      <w:proofErr w:type="gramStart"/>
      <w:r>
        <w:rPr>
          <w:rFonts w:ascii="Verdana" w:hAnsi="Verdana"/>
          <w:color w:val="464646"/>
          <w:sz w:val="16"/>
          <w:szCs w:val="16"/>
        </w:rPr>
        <w:t>b  deposition</w:t>
      </w:r>
      <w:proofErr w:type="gramEnd"/>
    </w:p>
    <w:p w:rsidR="00FB14A7" w:rsidRDefault="00FB14A7"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4.  </w:t>
      </w:r>
      <w:proofErr w:type="gramStart"/>
      <w:r>
        <w:rPr>
          <w:rFonts w:ascii="Verdana" w:hAnsi="Verdana"/>
          <w:color w:val="464646"/>
          <w:sz w:val="16"/>
          <w:szCs w:val="16"/>
        </w:rPr>
        <w:t>b</w:t>
      </w:r>
      <w:proofErr w:type="gramEnd"/>
      <w:r>
        <w:rPr>
          <w:rFonts w:ascii="Verdana" w:hAnsi="Verdana"/>
          <w:color w:val="464646"/>
          <w:sz w:val="16"/>
          <w:szCs w:val="16"/>
        </w:rPr>
        <w:t xml:space="preserve"> subpoena </w:t>
      </w:r>
      <w:proofErr w:type="spellStart"/>
      <w:r>
        <w:rPr>
          <w:rFonts w:ascii="Verdana" w:hAnsi="Verdana"/>
          <w:color w:val="464646"/>
          <w:sz w:val="16"/>
          <w:szCs w:val="16"/>
        </w:rPr>
        <w:t>duces</w:t>
      </w:r>
      <w:proofErr w:type="spellEnd"/>
      <w:r>
        <w:rPr>
          <w:rFonts w:ascii="Verdana" w:hAnsi="Verdana"/>
          <w:color w:val="464646"/>
          <w:sz w:val="16"/>
          <w:szCs w:val="16"/>
        </w:rPr>
        <w:t xml:space="preserve"> </w:t>
      </w:r>
      <w:proofErr w:type="spellStart"/>
      <w:r>
        <w:rPr>
          <w:rFonts w:ascii="Verdana" w:hAnsi="Verdana"/>
          <w:color w:val="464646"/>
          <w:sz w:val="16"/>
          <w:szCs w:val="16"/>
        </w:rPr>
        <w:t>tecum</w:t>
      </w:r>
      <w:proofErr w:type="spellEnd"/>
    </w:p>
    <w:p w:rsidR="00FB14A7" w:rsidRDefault="00FB14A7"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5. </w:t>
      </w:r>
      <w:proofErr w:type="gramStart"/>
      <w:r>
        <w:rPr>
          <w:rFonts w:ascii="Verdana" w:hAnsi="Verdana"/>
          <w:color w:val="464646"/>
          <w:sz w:val="16"/>
          <w:szCs w:val="16"/>
        </w:rPr>
        <w:t>b  printout</w:t>
      </w:r>
      <w:proofErr w:type="gramEnd"/>
      <w:r>
        <w:rPr>
          <w:rFonts w:ascii="Verdana" w:hAnsi="Verdana"/>
          <w:color w:val="464646"/>
          <w:sz w:val="16"/>
          <w:szCs w:val="16"/>
        </w:rPr>
        <w:t xml:space="preserve"> showing who accessed a record</w:t>
      </w:r>
    </w:p>
    <w:p w:rsidR="00FB14A7" w:rsidRDefault="00FB14A7"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6.  </w:t>
      </w:r>
      <w:proofErr w:type="gramStart"/>
      <w:r w:rsidR="007B6C12">
        <w:rPr>
          <w:rFonts w:ascii="Verdana" w:hAnsi="Verdana"/>
          <w:color w:val="464646"/>
          <w:sz w:val="16"/>
          <w:szCs w:val="16"/>
        </w:rPr>
        <w:t>c  must</w:t>
      </w:r>
      <w:proofErr w:type="gramEnd"/>
      <w:r w:rsidR="007B6C12">
        <w:rPr>
          <w:rFonts w:ascii="Verdana" w:hAnsi="Verdana"/>
          <w:color w:val="464646"/>
          <w:sz w:val="16"/>
          <w:szCs w:val="16"/>
        </w:rPr>
        <w:t xml:space="preserve"> be accompanied by patient authorization</w:t>
      </w:r>
    </w:p>
    <w:p w:rsidR="007B6C12" w:rsidRDefault="007B6C12"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7.  </w:t>
      </w:r>
      <w:proofErr w:type="gramStart"/>
      <w:r>
        <w:rPr>
          <w:rFonts w:ascii="Verdana" w:hAnsi="Verdana"/>
          <w:color w:val="464646"/>
          <w:sz w:val="16"/>
          <w:szCs w:val="16"/>
        </w:rPr>
        <w:t>b  an</w:t>
      </w:r>
      <w:proofErr w:type="gramEnd"/>
      <w:r>
        <w:rPr>
          <w:rFonts w:ascii="Verdana" w:hAnsi="Verdana"/>
          <w:color w:val="464646"/>
          <w:sz w:val="16"/>
          <w:szCs w:val="16"/>
        </w:rPr>
        <w:t xml:space="preserve"> individual appears at an appointed time and place to testify under oath</w:t>
      </w:r>
    </w:p>
    <w:p w:rsidR="007B6C12" w:rsidRDefault="007B6C12"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8.  </w:t>
      </w:r>
      <w:proofErr w:type="gramStart"/>
      <w:r>
        <w:rPr>
          <w:rFonts w:ascii="Verdana" w:hAnsi="Verdana"/>
          <w:color w:val="464646"/>
          <w:sz w:val="16"/>
          <w:szCs w:val="16"/>
        </w:rPr>
        <w:t>c  preserve</w:t>
      </w:r>
      <w:proofErr w:type="gramEnd"/>
      <w:r>
        <w:rPr>
          <w:rFonts w:ascii="Verdana" w:hAnsi="Verdana"/>
          <w:color w:val="464646"/>
          <w:sz w:val="16"/>
          <w:szCs w:val="16"/>
        </w:rPr>
        <w:t xml:space="preserve"> information</w:t>
      </w:r>
    </w:p>
    <w:p w:rsidR="007B6C12" w:rsidRDefault="007B6C12"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9.  </w:t>
      </w:r>
      <w:proofErr w:type="gramStart"/>
      <w:r>
        <w:rPr>
          <w:rFonts w:ascii="Verdana" w:hAnsi="Verdana"/>
          <w:color w:val="464646"/>
          <w:sz w:val="16"/>
          <w:szCs w:val="16"/>
        </w:rPr>
        <w:t>c  it</w:t>
      </w:r>
      <w:proofErr w:type="gramEnd"/>
      <w:r>
        <w:rPr>
          <w:rFonts w:ascii="Verdana" w:hAnsi="Verdana"/>
          <w:color w:val="464646"/>
          <w:sz w:val="16"/>
          <w:szCs w:val="16"/>
        </w:rPr>
        <w:t xml:space="preserve"> is destroying changing or hiding evidence intentionally</w:t>
      </w:r>
    </w:p>
    <w:p w:rsidR="007B6C12"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10.  </w:t>
      </w:r>
      <w:proofErr w:type="gramStart"/>
      <w:r>
        <w:rPr>
          <w:rFonts w:ascii="Verdana" w:hAnsi="Verdana"/>
          <w:color w:val="464646"/>
          <w:sz w:val="16"/>
          <w:szCs w:val="16"/>
        </w:rPr>
        <w:t>c</w:t>
      </w:r>
      <w:proofErr w:type="gramEnd"/>
      <w:r>
        <w:rPr>
          <w:rFonts w:ascii="Verdana" w:hAnsi="Verdana"/>
          <w:color w:val="464646"/>
          <w:sz w:val="16"/>
          <w:szCs w:val="16"/>
        </w:rPr>
        <w:t xml:space="preserve"> may be preempted by</w:t>
      </w:r>
      <w:r w:rsidR="007B6C12">
        <w:rPr>
          <w:rFonts w:ascii="Verdana" w:hAnsi="Verdana"/>
          <w:color w:val="464646"/>
          <w:sz w:val="16"/>
          <w:szCs w:val="16"/>
        </w:rPr>
        <w:t xml:space="preserve"> </w:t>
      </w:r>
      <w:proofErr w:type="spellStart"/>
      <w:r w:rsidR="007B6C12">
        <w:rPr>
          <w:rFonts w:ascii="Verdana" w:hAnsi="Verdana"/>
          <w:color w:val="464646"/>
          <w:sz w:val="16"/>
          <w:szCs w:val="16"/>
        </w:rPr>
        <w:t>hipaa</w:t>
      </w:r>
      <w:proofErr w:type="spellEnd"/>
    </w:p>
    <w:p w:rsidR="004C576D" w:rsidRDefault="004C576D" w:rsidP="00FB14A7">
      <w:pPr>
        <w:pStyle w:val="NormalWeb"/>
        <w:shd w:val="clear" w:color="auto" w:fill="E5EDFD"/>
        <w:spacing w:before="0" w:beforeAutospacing="0" w:after="150" w:afterAutospacing="0"/>
        <w:rPr>
          <w:rFonts w:ascii="Verdana" w:hAnsi="Verdana"/>
          <w:color w:val="464646"/>
          <w:sz w:val="16"/>
          <w:szCs w:val="16"/>
        </w:rPr>
      </w:pPr>
    </w:p>
    <w:p w:rsidR="004C576D" w:rsidRDefault="004C576D"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9.2 </w:t>
      </w:r>
    </w:p>
    <w:p w:rsidR="004C576D" w:rsidRDefault="004C576D"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1.  </w:t>
      </w:r>
      <w:proofErr w:type="gramStart"/>
      <w:r w:rsidR="004B63FD">
        <w:rPr>
          <w:rFonts w:ascii="Verdana" w:hAnsi="Verdana"/>
          <w:color w:val="464646"/>
          <w:sz w:val="16"/>
          <w:szCs w:val="16"/>
        </w:rPr>
        <w:t>a</w:t>
      </w:r>
      <w:proofErr w:type="gramEnd"/>
      <w:r w:rsidR="004B63FD">
        <w:rPr>
          <w:rFonts w:ascii="Verdana" w:hAnsi="Verdana"/>
          <w:color w:val="464646"/>
          <w:sz w:val="16"/>
          <w:szCs w:val="16"/>
        </w:rPr>
        <w:t xml:space="preserve">.  </w:t>
      </w:r>
      <w:proofErr w:type="gramStart"/>
      <w:r w:rsidR="004B63FD">
        <w:rPr>
          <w:rFonts w:ascii="Verdana" w:hAnsi="Verdana"/>
          <w:color w:val="464646"/>
          <w:sz w:val="16"/>
          <w:szCs w:val="16"/>
        </w:rPr>
        <w:t>for</w:t>
      </w:r>
      <w:proofErr w:type="gramEnd"/>
      <w:r w:rsidR="004B63FD">
        <w:rPr>
          <w:rFonts w:ascii="Verdana" w:hAnsi="Verdana"/>
          <w:color w:val="464646"/>
          <w:sz w:val="16"/>
          <w:szCs w:val="16"/>
        </w:rPr>
        <w:t xml:space="preserve"> as long as they are maintained</w:t>
      </w:r>
    </w:p>
    <w:p w:rsidR="004B63FD"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2.  </w:t>
      </w:r>
      <w:proofErr w:type="gramStart"/>
      <w:r>
        <w:rPr>
          <w:rFonts w:ascii="Verdana" w:hAnsi="Verdana"/>
          <w:color w:val="464646"/>
          <w:sz w:val="16"/>
          <w:szCs w:val="16"/>
        </w:rPr>
        <w:t xml:space="preserve">c  </w:t>
      </w:r>
      <w:proofErr w:type="spellStart"/>
      <w:r>
        <w:rPr>
          <w:rFonts w:ascii="Verdana" w:hAnsi="Verdana"/>
          <w:color w:val="464646"/>
          <w:sz w:val="16"/>
          <w:szCs w:val="16"/>
        </w:rPr>
        <w:t>premp</w:t>
      </w:r>
      <w:proofErr w:type="spellEnd"/>
      <w:proofErr w:type="gramEnd"/>
      <w:r>
        <w:rPr>
          <w:rFonts w:ascii="Verdana" w:hAnsi="Verdana"/>
          <w:color w:val="464646"/>
          <w:sz w:val="16"/>
          <w:szCs w:val="16"/>
        </w:rPr>
        <w:t xml:space="preserve"> </w:t>
      </w:r>
      <w:r w:rsidR="004B63FD">
        <w:rPr>
          <w:rFonts w:ascii="Verdana" w:hAnsi="Verdana"/>
          <w:color w:val="464646"/>
          <w:sz w:val="16"/>
          <w:szCs w:val="16"/>
        </w:rPr>
        <w:t xml:space="preserve">less strict state statues where they exist </w:t>
      </w:r>
    </w:p>
    <w:p w:rsidR="004B63FD" w:rsidRDefault="004B63FD"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3.  </w:t>
      </w:r>
      <w:proofErr w:type="gramStart"/>
      <w:r>
        <w:rPr>
          <w:rFonts w:ascii="Verdana" w:hAnsi="Verdana"/>
          <w:color w:val="464646"/>
          <w:sz w:val="16"/>
          <w:szCs w:val="16"/>
        </w:rPr>
        <w:t>d  covered</w:t>
      </w:r>
      <w:proofErr w:type="gramEnd"/>
      <w:r>
        <w:rPr>
          <w:rFonts w:ascii="Verdana" w:hAnsi="Verdana"/>
          <w:color w:val="464646"/>
          <w:sz w:val="16"/>
          <w:szCs w:val="16"/>
        </w:rPr>
        <w:t xml:space="preserve"> entities and their business associates</w:t>
      </w:r>
    </w:p>
    <w:p w:rsidR="004B63FD" w:rsidRDefault="004B63FD"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4.  </w:t>
      </w:r>
      <w:proofErr w:type="gramStart"/>
      <w:r>
        <w:rPr>
          <w:rFonts w:ascii="Verdana" w:hAnsi="Verdana"/>
          <w:color w:val="464646"/>
          <w:sz w:val="16"/>
          <w:szCs w:val="16"/>
        </w:rPr>
        <w:t>b</w:t>
      </w:r>
      <w:proofErr w:type="gramEnd"/>
      <w:r>
        <w:rPr>
          <w:rFonts w:ascii="Verdana" w:hAnsi="Verdana"/>
          <w:color w:val="464646"/>
          <w:sz w:val="16"/>
          <w:szCs w:val="16"/>
        </w:rPr>
        <w:t xml:space="preserve">.  </w:t>
      </w:r>
      <w:proofErr w:type="gramStart"/>
      <w:r>
        <w:rPr>
          <w:rFonts w:ascii="Verdana" w:hAnsi="Verdana"/>
          <w:color w:val="464646"/>
          <w:sz w:val="16"/>
          <w:szCs w:val="16"/>
        </w:rPr>
        <w:t>in</w:t>
      </w:r>
      <w:proofErr w:type="gramEnd"/>
      <w:r>
        <w:rPr>
          <w:rFonts w:ascii="Verdana" w:hAnsi="Verdana"/>
          <w:color w:val="464646"/>
          <w:sz w:val="16"/>
          <w:szCs w:val="16"/>
        </w:rPr>
        <w:t xml:space="preserve"> any form or </w:t>
      </w:r>
      <w:r w:rsidR="00C42C1E">
        <w:rPr>
          <w:rFonts w:ascii="Verdana" w:hAnsi="Verdana"/>
          <w:color w:val="464646"/>
          <w:sz w:val="16"/>
          <w:szCs w:val="16"/>
        </w:rPr>
        <w:t>medium</w:t>
      </w:r>
      <w:r>
        <w:rPr>
          <w:rFonts w:ascii="Verdana" w:hAnsi="Verdana"/>
          <w:color w:val="464646"/>
          <w:sz w:val="16"/>
          <w:szCs w:val="16"/>
        </w:rPr>
        <w:t xml:space="preserve"> including paper and oral forms</w:t>
      </w:r>
    </w:p>
    <w:p w:rsidR="004B63FD" w:rsidRDefault="004B63FD"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5.  </w:t>
      </w:r>
      <w:proofErr w:type="gramStart"/>
      <w:r>
        <w:rPr>
          <w:rFonts w:ascii="Verdana" w:hAnsi="Verdana"/>
          <w:color w:val="464646"/>
          <w:sz w:val="16"/>
          <w:szCs w:val="16"/>
        </w:rPr>
        <w:t>c</w:t>
      </w:r>
      <w:proofErr w:type="gramEnd"/>
      <w:r>
        <w:rPr>
          <w:rFonts w:ascii="Verdana" w:hAnsi="Verdana"/>
          <w:color w:val="464646"/>
          <w:sz w:val="16"/>
          <w:szCs w:val="16"/>
        </w:rPr>
        <w:t xml:space="preserve">.  </w:t>
      </w:r>
      <w:proofErr w:type="gramStart"/>
      <w:r>
        <w:rPr>
          <w:rFonts w:ascii="Verdana" w:hAnsi="Verdana"/>
          <w:color w:val="464646"/>
          <w:sz w:val="16"/>
          <w:szCs w:val="16"/>
        </w:rPr>
        <w:t>healthcare</w:t>
      </w:r>
      <w:proofErr w:type="gramEnd"/>
      <w:r>
        <w:rPr>
          <w:rFonts w:ascii="Verdana" w:hAnsi="Verdana"/>
          <w:color w:val="464646"/>
          <w:sz w:val="16"/>
          <w:szCs w:val="16"/>
        </w:rPr>
        <w:t xml:space="preserve"> providers must still honor the request</w:t>
      </w:r>
    </w:p>
    <w:p w:rsidR="004B63FD" w:rsidRDefault="004B63FD"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6.  </w:t>
      </w:r>
      <w:r w:rsidR="00C42C1E">
        <w:rPr>
          <w:rFonts w:ascii="Verdana" w:hAnsi="Verdana"/>
          <w:color w:val="464646"/>
          <w:sz w:val="16"/>
          <w:szCs w:val="16"/>
        </w:rPr>
        <w:t>b. not charge the individual</w:t>
      </w: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7.  </w:t>
      </w:r>
      <w:proofErr w:type="gramStart"/>
      <w:r>
        <w:rPr>
          <w:rFonts w:ascii="Verdana" w:hAnsi="Verdana"/>
          <w:color w:val="464646"/>
          <w:sz w:val="16"/>
          <w:szCs w:val="16"/>
        </w:rPr>
        <w:t>b  organizations</w:t>
      </w:r>
      <w:proofErr w:type="gramEnd"/>
      <w:r>
        <w:rPr>
          <w:rFonts w:ascii="Verdana" w:hAnsi="Verdana"/>
          <w:color w:val="464646"/>
          <w:sz w:val="16"/>
          <w:szCs w:val="16"/>
        </w:rPr>
        <w:t xml:space="preserve"> outside the covered entity’s workforce that use phi to perform functions on behalf </w:t>
      </w:r>
      <w:proofErr w:type="spellStart"/>
      <w:r>
        <w:rPr>
          <w:rFonts w:ascii="Verdana" w:hAnsi="Verdana"/>
          <w:color w:val="464646"/>
          <w:sz w:val="16"/>
          <w:szCs w:val="16"/>
        </w:rPr>
        <w:t>ot</w:t>
      </w:r>
      <w:proofErr w:type="spellEnd"/>
      <w:r>
        <w:rPr>
          <w:rFonts w:ascii="Verdana" w:hAnsi="Verdana"/>
          <w:color w:val="464646"/>
          <w:sz w:val="16"/>
          <w:szCs w:val="16"/>
        </w:rPr>
        <w:t xml:space="preserve"> he covered entity </w:t>
      </w: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8.  </w:t>
      </w:r>
      <w:proofErr w:type="gramStart"/>
      <w:r>
        <w:rPr>
          <w:rFonts w:ascii="Verdana" w:hAnsi="Verdana"/>
          <w:color w:val="464646"/>
          <w:sz w:val="16"/>
          <w:szCs w:val="16"/>
        </w:rPr>
        <w:t>b  accomplish</w:t>
      </w:r>
      <w:proofErr w:type="gramEnd"/>
      <w:r>
        <w:rPr>
          <w:rFonts w:ascii="Verdana" w:hAnsi="Verdana"/>
          <w:color w:val="464646"/>
          <w:sz w:val="16"/>
          <w:szCs w:val="16"/>
        </w:rPr>
        <w:t xml:space="preserve"> the intended purpose</w:t>
      </w: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9.  </w:t>
      </w:r>
      <w:proofErr w:type="spellStart"/>
      <w:proofErr w:type="gramStart"/>
      <w:r>
        <w:rPr>
          <w:rFonts w:ascii="Verdana" w:hAnsi="Verdana"/>
          <w:color w:val="464646"/>
          <w:sz w:val="16"/>
          <w:szCs w:val="16"/>
        </w:rPr>
        <w:t>a</w:t>
      </w:r>
      <w:proofErr w:type="spellEnd"/>
      <w:r>
        <w:rPr>
          <w:rFonts w:ascii="Verdana" w:hAnsi="Verdana"/>
          <w:color w:val="464646"/>
          <w:sz w:val="16"/>
          <w:szCs w:val="16"/>
        </w:rPr>
        <w:t xml:space="preserve">  information</w:t>
      </w:r>
      <w:proofErr w:type="gramEnd"/>
      <w:r>
        <w:rPr>
          <w:rFonts w:ascii="Verdana" w:hAnsi="Verdana"/>
          <w:color w:val="464646"/>
          <w:sz w:val="16"/>
          <w:szCs w:val="16"/>
        </w:rPr>
        <w:t xml:space="preserve"> system firm staff</w:t>
      </w: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10l</w:t>
      </w:r>
      <w:proofErr w:type="gramStart"/>
      <w:r>
        <w:rPr>
          <w:rFonts w:ascii="Verdana" w:hAnsi="Verdana"/>
          <w:color w:val="464646"/>
          <w:sz w:val="16"/>
          <w:szCs w:val="16"/>
        </w:rPr>
        <w:t xml:space="preserve">.  </w:t>
      </w:r>
      <w:proofErr w:type="spellStart"/>
      <w:r>
        <w:rPr>
          <w:rFonts w:ascii="Verdana" w:hAnsi="Verdana"/>
          <w:color w:val="464646"/>
          <w:sz w:val="16"/>
          <w:szCs w:val="16"/>
        </w:rPr>
        <w:t>a</w:t>
      </w:r>
      <w:proofErr w:type="spellEnd"/>
      <w:proofErr w:type="gramEnd"/>
      <w:r>
        <w:rPr>
          <w:rFonts w:ascii="Verdana" w:hAnsi="Verdana"/>
          <w:color w:val="464646"/>
          <w:sz w:val="16"/>
          <w:szCs w:val="16"/>
        </w:rPr>
        <w:t xml:space="preserve"> does not id an individual</w:t>
      </w: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9.3 </w:t>
      </w: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1.  </w:t>
      </w:r>
      <w:proofErr w:type="gramStart"/>
      <w:r>
        <w:rPr>
          <w:rFonts w:ascii="Verdana" w:hAnsi="Verdana"/>
          <w:color w:val="464646"/>
          <w:sz w:val="16"/>
          <w:szCs w:val="16"/>
        </w:rPr>
        <w:t>b</w:t>
      </w:r>
      <w:proofErr w:type="gramEnd"/>
      <w:r>
        <w:rPr>
          <w:rFonts w:ascii="Verdana" w:hAnsi="Verdana"/>
          <w:color w:val="464646"/>
          <w:sz w:val="16"/>
          <w:szCs w:val="16"/>
        </w:rPr>
        <w:t xml:space="preserve"> must be posted in a prominent place where it is reasonable to expect the patients will read them</w:t>
      </w:r>
    </w:p>
    <w:p w:rsidR="00C42C1E" w:rsidRDefault="00C42C1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2.  </w:t>
      </w:r>
      <w:proofErr w:type="spellStart"/>
      <w:proofErr w:type="gramStart"/>
      <w:r w:rsidR="00CB3E0E">
        <w:rPr>
          <w:rFonts w:ascii="Verdana" w:hAnsi="Verdana"/>
          <w:color w:val="464646"/>
          <w:sz w:val="16"/>
          <w:szCs w:val="16"/>
        </w:rPr>
        <w:t>a</w:t>
      </w:r>
      <w:proofErr w:type="spellEnd"/>
      <w:proofErr w:type="gramEnd"/>
      <w:r w:rsidR="00CB3E0E">
        <w:rPr>
          <w:rFonts w:ascii="Verdana" w:hAnsi="Verdana"/>
          <w:color w:val="464646"/>
          <w:sz w:val="16"/>
          <w:szCs w:val="16"/>
        </w:rPr>
        <w:t xml:space="preserve"> an incidental disclosure</w:t>
      </w:r>
    </w:p>
    <w:p w:rsidR="00CB3E0E" w:rsidRDefault="00CB3E0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3.  </w:t>
      </w:r>
      <w:proofErr w:type="gramStart"/>
      <w:r>
        <w:rPr>
          <w:rFonts w:ascii="Verdana" w:hAnsi="Verdana"/>
          <w:color w:val="464646"/>
          <w:sz w:val="16"/>
          <w:szCs w:val="16"/>
        </w:rPr>
        <w:t>c  receive</w:t>
      </w:r>
      <w:proofErr w:type="gramEnd"/>
      <w:r>
        <w:rPr>
          <w:rFonts w:ascii="Verdana" w:hAnsi="Verdana"/>
          <w:color w:val="464646"/>
          <w:sz w:val="16"/>
          <w:szCs w:val="16"/>
        </w:rPr>
        <w:t xml:space="preserve"> a copy of the notice of privacy practices</w:t>
      </w:r>
    </w:p>
    <w:p w:rsidR="00CB3E0E" w:rsidRDefault="00CB3E0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4.  </w:t>
      </w:r>
      <w:proofErr w:type="gramStart"/>
      <w:r>
        <w:rPr>
          <w:rFonts w:ascii="Verdana" w:hAnsi="Verdana"/>
          <w:color w:val="464646"/>
          <w:sz w:val="16"/>
          <w:szCs w:val="16"/>
        </w:rPr>
        <w:t>b</w:t>
      </w:r>
      <w:proofErr w:type="gramEnd"/>
      <w:r>
        <w:rPr>
          <w:rFonts w:ascii="Verdana" w:hAnsi="Verdana"/>
          <w:color w:val="464646"/>
          <w:sz w:val="16"/>
          <w:szCs w:val="16"/>
        </w:rPr>
        <w:t xml:space="preserve">.  </w:t>
      </w:r>
      <w:proofErr w:type="gramStart"/>
      <w:r>
        <w:rPr>
          <w:rFonts w:ascii="Verdana" w:hAnsi="Verdana"/>
          <w:color w:val="464646"/>
          <w:sz w:val="16"/>
          <w:szCs w:val="16"/>
        </w:rPr>
        <w:t>consent</w:t>
      </w:r>
      <w:proofErr w:type="gramEnd"/>
    </w:p>
    <w:p w:rsidR="00CB3E0E" w:rsidRDefault="00CB3E0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5.  </w:t>
      </w:r>
      <w:proofErr w:type="gramStart"/>
      <w:r>
        <w:rPr>
          <w:rFonts w:ascii="Verdana" w:hAnsi="Verdana"/>
          <w:color w:val="464646"/>
          <w:sz w:val="16"/>
          <w:szCs w:val="16"/>
        </w:rPr>
        <w:t>d</w:t>
      </w:r>
      <w:proofErr w:type="gramEnd"/>
      <w:r>
        <w:rPr>
          <w:rFonts w:ascii="Verdana" w:hAnsi="Verdana"/>
          <w:color w:val="464646"/>
          <w:sz w:val="16"/>
          <w:szCs w:val="16"/>
        </w:rPr>
        <w:t xml:space="preserve">.  </w:t>
      </w:r>
      <w:proofErr w:type="gramStart"/>
      <w:r w:rsidR="00506D41">
        <w:rPr>
          <w:rFonts w:ascii="Verdana" w:hAnsi="Verdana"/>
          <w:color w:val="464646"/>
          <w:sz w:val="16"/>
          <w:szCs w:val="16"/>
        </w:rPr>
        <w:t>they</w:t>
      </w:r>
      <w:proofErr w:type="gramEnd"/>
      <w:r w:rsidR="00506D41">
        <w:rPr>
          <w:rFonts w:ascii="Verdana" w:hAnsi="Verdana"/>
          <w:color w:val="464646"/>
          <w:sz w:val="16"/>
          <w:szCs w:val="16"/>
        </w:rPr>
        <w:t xml:space="preserve"> are not required to permit use and disclosure of phi for treatment, payment or operations</w:t>
      </w:r>
    </w:p>
    <w:p w:rsidR="00506D41" w:rsidRDefault="00CB3E0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6.  </w:t>
      </w:r>
      <w:proofErr w:type="gramStart"/>
      <w:r>
        <w:rPr>
          <w:rFonts w:ascii="Verdana" w:hAnsi="Verdana"/>
          <w:color w:val="464646"/>
          <w:sz w:val="16"/>
          <w:szCs w:val="16"/>
        </w:rPr>
        <w:t>c</w:t>
      </w:r>
      <w:proofErr w:type="gramEnd"/>
      <w:r w:rsidR="00506D41">
        <w:rPr>
          <w:rFonts w:ascii="Verdana" w:hAnsi="Verdana"/>
          <w:color w:val="464646"/>
          <w:sz w:val="16"/>
          <w:szCs w:val="16"/>
        </w:rPr>
        <w:t xml:space="preserve"> </w:t>
      </w:r>
    </w:p>
    <w:p w:rsidR="00CB3E0E" w:rsidRDefault="00CB3E0E"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7.  </w:t>
      </w:r>
      <w:proofErr w:type="gramStart"/>
      <w:r w:rsidR="00186B22">
        <w:rPr>
          <w:rFonts w:ascii="Verdana" w:hAnsi="Verdana"/>
          <w:color w:val="464646"/>
          <w:sz w:val="16"/>
          <w:szCs w:val="16"/>
        </w:rPr>
        <w:t>d</w:t>
      </w:r>
      <w:proofErr w:type="gramEnd"/>
      <w:r w:rsidR="00506D41">
        <w:rPr>
          <w:rFonts w:ascii="Verdana" w:hAnsi="Verdana"/>
          <w:color w:val="464646"/>
          <w:sz w:val="16"/>
          <w:szCs w:val="16"/>
        </w:rPr>
        <w:t xml:space="preserve"> </w:t>
      </w:r>
    </w:p>
    <w:p w:rsidR="00186B22" w:rsidRDefault="00186B22"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8.  </w:t>
      </w:r>
      <w:proofErr w:type="gramStart"/>
      <w:r>
        <w:rPr>
          <w:rFonts w:ascii="Verdana" w:hAnsi="Verdana"/>
          <w:color w:val="464646"/>
          <w:sz w:val="16"/>
          <w:szCs w:val="16"/>
        </w:rPr>
        <w:t>d</w:t>
      </w:r>
      <w:proofErr w:type="gramEnd"/>
    </w:p>
    <w:p w:rsidR="00506D41" w:rsidRDefault="00186B22"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9.  </w:t>
      </w:r>
      <w:proofErr w:type="gramStart"/>
      <w:r>
        <w:rPr>
          <w:rFonts w:ascii="Verdana" w:hAnsi="Verdana"/>
          <w:color w:val="464646"/>
          <w:sz w:val="16"/>
          <w:szCs w:val="16"/>
        </w:rPr>
        <w:t>c</w:t>
      </w:r>
      <w:proofErr w:type="gramEnd"/>
    </w:p>
    <w:p w:rsidR="00186B22" w:rsidRDefault="00186B22" w:rsidP="00FB14A7">
      <w:pPr>
        <w:pStyle w:val="NormalWeb"/>
        <w:shd w:val="clear" w:color="auto" w:fill="E5EDFD"/>
        <w:spacing w:before="0" w:beforeAutospacing="0" w:after="150" w:afterAutospacing="0"/>
        <w:rPr>
          <w:rFonts w:ascii="Verdana" w:hAnsi="Verdana"/>
          <w:color w:val="464646"/>
          <w:sz w:val="16"/>
          <w:szCs w:val="16"/>
        </w:rPr>
      </w:pPr>
      <w:proofErr w:type="gramStart"/>
      <w:r>
        <w:rPr>
          <w:rFonts w:ascii="Verdana" w:hAnsi="Verdana"/>
          <w:color w:val="464646"/>
          <w:sz w:val="16"/>
          <w:szCs w:val="16"/>
        </w:rPr>
        <w:lastRenderedPageBreak/>
        <w:t>10  d</w:t>
      </w:r>
      <w:proofErr w:type="gramEnd"/>
    </w:p>
    <w:p w:rsidR="00186B22" w:rsidRDefault="00186B22" w:rsidP="00FB14A7">
      <w:pPr>
        <w:pStyle w:val="NormalWeb"/>
        <w:shd w:val="clear" w:color="auto" w:fill="E5EDFD"/>
        <w:spacing w:before="0" w:beforeAutospacing="0" w:after="150" w:afterAutospacing="0"/>
        <w:rPr>
          <w:rFonts w:ascii="Verdana" w:hAnsi="Verdana"/>
          <w:color w:val="464646"/>
          <w:sz w:val="16"/>
          <w:szCs w:val="16"/>
        </w:rPr>
      </w:pPr>
    </w:p>
    <w:p w:rsidR="00186B22" w:rsidRDefault="00186B22"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9.4</w:t>
      </w:r>
    </w:p>
    <w:p w:rsidR="00CB3E0E" w:rsidRDefault="00506D41"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1.  </w:t>
      </w:r>
      <w:proofErr w:type="gramStart"/>
      <w:r>
        <w:rPr>
          <w:rFonts w:ascii="Verdana" w:hAnsi="Verdana"/>
          <w:color w:val="464646"/>
          <w:sz w:val="16"/>
          <w:szCs w:val="16"/>
        </w:rPr>
        <w:t>b</w:t>
      </w:r>
      <w:proofErr w:type="gramEnd"/>
    </w:p>
    <w:p w:rsidR="00506D41" w:rsidRDefault="00506D41"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2.  </w:t>
      </w:r>
      <w:proofErr w:type="gramStart"/>
      <w:r>
        <w:rPr>
          <w:rFonts w:ascii="Verdana" w:hAnsi="Verdana"/>
          <w:color w:val="464646"/>
          <w:sz w:val="16"/>
          <w:szCs w:val="16"/>
        </w:rPr>
        <w:t>a</w:t>
      </w:r>
      <w:proofErr w:type="gramEnd"/>
    </w:p>
    <w:p w:rsidR="00506D41" w:rsidRDefault="00506D41"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3.  </w:t>
      </w:r>
      <w:proofErr w:type="gramStart"/>
      <w:r>
        <w:rPr>
          <w:rFonts w:ascii="Verdana" w:hAnsi="Verdana"/>
          <w:color w:val="464646"/>
          <w:sz w:val="16"/>
          <w:szCs w:val="16"/>
        </w:rPr>
        <w:t>d</w:t>
      </w:r>
      <w:proofErr w:type="gramEnd"/>
    </w:p>
    <w:p w:rsidR="00506D41" w:rsidRDefault="00506D41"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4.  </w:t>
      </w:r>
      <w:proofErr w:type="gramStart"/>
      <w:r>
        <w:rPr>
          <w:rFonts w:ascii="Verdana" w:hAnsi="Verdana"/>
          <w:color w:val="464646"/>
          <w:sz w:val="16"/>
          <w:szCs w:val="16"/>
        </w:rPr>
        <w:t>c</w:t>
      </w:r>
      <w:proofErr w:type="gramEnd"/>
    </w:p>
    <w:p w:rsidR="00506D41" w:rsidRDefault="00506D41"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5.  </w:t>
      </w:r>
      <w:proofErr w:type="gramStart"/>
      <w:r w:rsidR="0034568C">
        <w:rPr>
          <w:rFonts w:ascii="Verdana" w:hAnsi="Verdana"/>
          <w:color w:val="464646"/>
          <w:sz w:val="16"/>
          <w:szCs w:val="16"/>
        </w:rPr>
        <w:t>b</w:t>
      </w:r>
      <w:proofErr w:type="gramEnd"/>
    </w:p>
    <w:p w:rsidR="0034568C" w:rsidRDefault="0034568C"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6.  </w:t>
      </w:r>
      <w:proofErr w:type="gramStart"/>
      <w:r>
        <w:rPr>
          <w:rFonts w:ascii="Verdana" w:hAnsi="Verdana"/>
          <w:color w:val="464646"/>
          <w:sz w:val="16"/>
          <w:szCs w:val="16"/>
        </w:rPr>
        <w:t>b</w:t>
      </w:r>
      <w:proofErr w:type="gramEnd"/>
    </w:p>
    <w:p w:rsidR="0034568C" w:rsidRDefault="0034568C"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7.  </w:t>
      </w:r>
      <w:proofErr w:type="gramStart"/>
      <w:r>
        <w:rPr>
          <w:rFonts w:ascii="Verdana" w:hAnsi="Verdana"/>
          <w:color w:val="464646"/>
          <w:sz w:val="16"/>
          <w:szCs w:val="16"/>
        </w:rPr>
        <w:t>a</w:t>
      </w:r>
      <w:proofErr w:type="gramEnd"/>
    </w:p>
    <w:p w:rsidR="0034568C" w:rsidRDefault="0034568C"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8.  </w:t>
      </w:r>
      <w:proofErr w:type="gramStart"/>
      <w:r>
        <w:rPr>
          <w:rFonts w:ascii="Verdana" w:hAnsi="Verdana"/>
          <w:color w:val="464646"/>
          <w:sz w:val="16"/>
          <w:szCs w:val="16"/>
        </w:rPr>
        <w:t>a</w:t>
      </w:r>
      <w:proofErr w:type="gramEnd"/>
    </w:p>
    <w:p w:rsidR="0034568C" w:rsidRDefault="0034568C"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9.  </w:t>
      </w:r>
      <w:proofErr w:type="gramStart"/>
      <w:r>
        <w:rPr>
          <w:rFonts w:ascii="Verdana" w:hAnsi="Verdana"/>
          <w:color w:val="464646"/>
          <w:sz w:val="16"/>
          <w:szCs w:val="16"/>
        </w:rPr>
        <w:t>d</w:t>
      </w:r>
      <w:proofErr w:type="gramEnd"/>
    </w:p>
    <w:p w:rsidR="00C42C1E" w:rsidRDefault="0034568C" w:rsidP="00FB14A7">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xml:space="preserve">10.  </w:t>
      </w:r>
      <w:proofErr w:type="gramStart"/>
      <w:r>
        <w:rPr>
          <w:rFonts w:ascii="Verdana" w:hAnsi="Verdana"/>
          <w:color w:val="464646"/>
          <w:sz w:val="16"/>
          <w:szCs w:val="16"/>
        </w:rPr>
        <w:t>c</w:t>
      </w:r>
      <w:proofErr w:type="gramEnd"/>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2 Define:</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Access report</w:t>
      </w:r>
      <w:r w:rsidR="006937C6">
        <w:rPr>
          <w:rFonts w:ascii="Verdana" w:hAnsi="Verdana"/>
          <w:color w:val="464646"/>
          <w:sz w:val="16"/>
          <w:szCs w:val="16"/>
        </w:rPr>
        <w:t xml:space="preserve">—report would allow an individual to see a record of every person who viewed the individuals’ </w:t>
      </w:r>
      <w:proofErr w:type="spellStart"/>
      <w:proofErr w:type="gramStart"/>
      <w:r w:rsidR="006937C6">
        <w:rPr>
          <w:rFonts w:ascii="Verdana" w:hAnsi="Verdana"/>
          <w:color w:val="464646"/>
          <w:sz w:val="16"/>
          <w:szCs w:val="16"/>
        </w:rPr>
        <w:t>drs</w:t>
      </w:r>
      <w:proofErr w:type="spellEnd"/>
      <w:proofErr w:type="gramEnd"/>
      <w:r w:rsidR="006937C6">
        <w:rPr>
          <w:rFonts w:ascii="Verdana" w:hAnsi="Verdana"/>
          <w:color w:val="464646"/>
          <w:sz w:val="16"/>
          <w:szCs w:val="16"/>
        </w:rPr>
        <w:t xml:space="preserve"> during the previous three years</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Administrative simplification</w:t>
      </w:r>
      <w:r w:rsidR="00FB661B">
        <w:rPr>
          <w:rFonts w:ascii="Verdana" w:hAnsi="Verdana"/>
          <w:color w:val="464646"/>
          <w:sz w:val="16"/>
          <w:szCs w:val="16"/>
        </w:rPr>
        <w:t>—</w:t>
      </w:r>
      <w:proofErr w:type="spellStart"/>
      <w:r w:rsidR="00FB661B">
        <w:rPr>
          <w:rFonts w:ascii="Verdana" w:hAnsi="Verdana"/>
          <w:color w:val="464646"/>
          <w:sz w:val="16"/>
          <w:szCs w:val="16"/>
        </w:rPr>
        <w:t>hipaa’s</w:t>
      </w:r>
      <w:proofErr w:type="spellEnd"/>
      <w:r w:rsidR="00FB661B">
        <w:rPr>
          <w:rFonts w:ascii="Verdana" w:hAnsi="Verdana"/>
          <w:color w:val="464646"/>
          <w:sz w:val="16"/>
          <w:szCs w:val="16"/>
        </w:rPr>
        <w:t xml:space="preserve"> attempt to streamline and standardize the healthcare industry’s </w:t>
      </w:r>
      <w:proofErr w:type="spellStart"/>
      <w:r w:rsidR="00FB661B">
        <w:rPr>
          <w:rFonts w:ascii="Verdana" w:hAnsi="Verdana"/>
          <w:color w:val="464646"/>
          <w:sz w:val="16"/>
          <w:szCs w:val="16"/>
        </w:rPr>
        <w:t>nonuniform</w:t>
      </w:r>
      <w:proofErr w:type="spellEnd"/>
      <w:r w:rsidR="00FB661B">
        <w:rPr>
          <w:rFonts w:ascii="Verdana" w:hAnsi="Verdana"/>
          <w:color w:val="464646"/>
          <w:sz w:val="16"/>
          <w:szCs w:val="16"/>
        </w:rPr>
        <w:t xml:space="preserve"> business practices such as billing, including the electronic transmission of data.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ARRA</w:t>
      </w:r>
      <w:r w:rsidR="00FB661B">
        <w:rPr>
          <w:rFonts w:ascii="Verdana" w:hAnsi="Verdana"/>
          <w:color w:val="464646"/>
          <w:sz w:val="16"/>
          <w:szCs w:val="16"/>
        </w:rPr>
        <w:t xml:space="preserve">—American recovery and reinvestment act provides significant funding for health information technology and other stimulus funding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14A7">
        <w:rPr>
          <w:rFonts w:ascii="Verdana" w:hAnsi="Verdana"/>
          <w:color w:val="FF0000"/>
        </w:rPr>
        <w:t>Admissibility</w:t>
      </w:r>
      <w:r w:rsidR="00FB14A7">
        <w:rPr>
          <w:rFonts w:ascii="Verdana" w:hAnsi="Verdana"/>
          <w:color w:val="464646"/>
          <w:sz w:val="16"/>
          <w:szCs w:val="16"/>
        </w:rPr>
        <w:t xml:space="preserve">—what is admissible as evidence pertaining to how it was obtained and relevance to the case.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Breach</w:t>
      </w:r>
      <w:r w:rsidR="006937C6">
        <w:rPr>
          <w:rFonts w:ascii="Verdana" w:hAnsi="Verdana"/>
          <w:color w:val="464646"/>
          <w:sz w:val="16"/>
          <w:szCs w:val="16"/>
        </w:rPr>
        <w:t xml:space="preserve">—requirements that specify victims of breaches by notified </w:t>
      </w:r>
      <w:proofErr w:type="gramStart"/>
      <w:r w:rsidR="006937C6">
        <w:rPr>
          <w:rFonts w:ascii="Verdana" w:hAnsi="Verdana"/>
          <w:color w:val="464646"/>
          <w:sz w:val="16"/>
          <w:szCs w:val="16"/>
        </w:rPr>
        <w:t>an</w:t>
      </w:r>
      <w:proofErr w:type="gramEnd"/>
      <w:r w:rsidR="006937C6">
        <w:rPr>
          <w:rFonts w:ascii="Verdana" w:hAnsi="Verdana"/>
          <w:color w:val="464646"/>
          <w:sz w:val="16"/>
          <w:szCs w:val="16"/>
        </w:rPr>
        <w:t xml:space="preserve"> depending on the number of individuals affected the federal government and media outlets also be notified.  Unauthorized acquisition   access use </w:t>
      </w:r>
      <w:proofErr w:type="gramStart"/>
      <w:r w:rsidR="006937C6">
        <w:rPr>
          <w:rFonts w:ascii="Verdana" w:hAnsi="Verdana"/>
          <w:color w:val="464646"/>
          <w:sz w:val="16"/>
          <w:szCs w:val="16"/>
        </w:rPr>
        <w:t>or  disclosure</w:t>
      </w:r>
      <w:proofErr w:type="gramEnd"/>
      <w:r w:rsidR="006937C6">
        <w:rPr>
          <w:rFonts w:ascii="Verdana" w:hAnsi="Verdana"/>
          <w:color w:val="464646"/>
          <w:sz w:val="16"/>
          <w:szCs w:val="16"/>
        </w:rPr>
        <w:t xml:space="preserve">  of phi that compromises the security or privacy of such info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BA</w:t>
      </w:r>
      <w:r w:rsidR="00FB661B">
        <w:rPr>
          <w:rFonts w:ascii="Verdana" w:hAnsi="Verdana"/>
          <w:color w:val="464646"/>
          <w:sz w:val="16"/>
          <w:szCs w:val="16"/>
        </w:rPr>
        <w:t xml:space="preserve">—business associate is a person or organization other than a member of a covered entities workforce that performs functions or activities on behalf of or for a covered entity that involves the use or disclosure of phi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CLIA</w:t>
      </w:r>
      <w:r w:rsidR="005B146D">
        <w:rPr>
          <w:rFonts w:ascii="Verdana" w:hAnsi="Verdana"/>
          <w:color w:val="464646"/>
          <w:sz w:val="16"/>
          <w:szCs w:val="16"/>
        </w:rPr>
        <w:t xml:space="preserve">—clinical laboratory improvement amendments of 1988 regulates the quality of lab testing </w:t>
      </w:r>
    </w:p>
    <w:p w:rsidR="00414775" w:rsidRDefault="00790F67"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FF0000"/>
        </w:rPr>
        <w:t>Confidentiality</w:t>
      </w:r>
      <w:r>
        <w:rPr>
          <w:rFonts w:ascii="Verdana" w:hAnsi="Verdana"/>
          <w:color w:val="464646"/>
          <w:sz w:val="16"/>
          <w:szCs w:val="16"/>
        </w:rPr>
        <w:t xml:space="preserve">—similar to privacy but it stems from the sharing of private thoughts in confidence with someone else.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Complaint</w:t>
      </w:r>
      <w:r w:rsidR="006937C6">
        <w:rPr>
          <w:rFonts w:ascii="Verdana" w:hAnsi="Verdana"/>
          <w:color w:val="464646"/>
          <w:sz w:val="16"/>
          <w:szCs w:val="16"/>
        </w:rPr>
        <w:t>—allegation about the entities policies and procedures, its noncompliance with them or its noncompliance with the privacy rule.</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Consent</w:t>
      </w:r>
      <w:r w:rsidR="006937C6">
        <w:rPr>
          <w:rFonts w:ascii="Verdana" w:hAnsi="Verdana"/>
          <w:color w:val="464646"/>
          <w:sz w:val="16"/>
          <w:szCs w:val="16"/>
        </w:rPr>
        <w:t xml:space="preserve">—patient’s agreement to use or disclose personally identifiable info for treatment, payment and healthcare operations.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Covered entity</w:t>
      </w:r>
      <w:r w:rsidR="00FB661B">
        <w:rPr>
          <w:rFonts w:ascii="Verdana" w:hAnsi="Verdana"/>
          <w:color w:val="464646"/>
          <w:sz w:val="16"/>
          <w:szCs w:val="16"/>
        </w:rPr>
        <w:t xml:space="preserve">—a person or organization that must comply with the </w:t>
      </w:r>
      <w:proofErr w:type="spellStart"/>
      <w:r w:rsidR="00FB661B">
        <w:rPr>
          <w:rFonts w:ascii="Verdana" w:hAnsi="Verdana"/>
          <w:color w:val="464646"/>
          <w:sz w:val="16"/>
          <w:szCs w:val="16"/>
        </w:rPr>
        <w:t>hipaa</w:t>
      </w:r>
      <w:proofErr w:type="spellEnd"/>
      <w:r w:rsidR="00FB661B">
        <w:rPr>
          <w:rFonts w:ascii="Verdana" w:hAnsi="Verdana"/>
          <w:color w:val="464646"/>
          <w:sz w:val="16"/>
          <w:szCs w:val="16"/>
        </w:rPr>
        <w:t xml:space="preserve"> privacy rule.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proofErr w:type="spellStart"/>
      <w:r w:rsidRPr="00FB661B">
        <w:rPr>
          <w:rFonts w:ascii="Verdana" w:hAnsi="Verdana"/>
          <w:color w:val="FF0000"/>
        </w:rPr>
        <w:t>Deidentified</w:t>
      </w:r>
      <w:proofErr w:type="spellEnd"/>
      <w:r w:rsidRPr="00FB661B">
        <w:rPr>
          <w:rFonts w:ascii="Verdana" w:hAnsi="Verdana"/>
          <w:color w:val="FF0000"/>
        </w:rPr>
        <w:t xml:space="preserve"> information</w:t>
      </w:r>
      <w:r w:rsidR="00FB661B">
        <w:rPr>
          <w:rFonts w:ascii="Verdana" w:hAnsi="Verdana"/>
          <w:color w:val="464646"/>
          <w:sz w:val="16"/>
          <w:szCs w:val="16"/>
        </w:rPr>
        <w:t xml:space="preserve">—does not id an individual because personal characteristics have been stripped from it in such a way that it cannot be later constituted or combined to re id an individual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HHS</w:t>
      </w:r>
      <w:r w:rsidR="005B146D">
        <w:rPr>
          <w:rFonts w:ascii="Verdana" w:hAnsi="Verdana"/>
          <w:color w:val="464646"/>
          <w:sz w:val="16"/>
          <w:szCs w:val="16"/>
        </w:rPr>
        <w:t xml:space="preserve">—department of health and human services primary federal entity responsibility for coordinating national efforts to implement and use health info technology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lastRenderedPageBreak/>
        <w:t>DRS</w:t>
      </w:r>
      <w:r w:rsidR="00FB661B">
        <w:rPr>
          <w:rFonts w:ascii="Verdana" w:hAnsi="Verdana"/>
          <w:color w:val="464646"/>
          <w:sz w:val="16"/>
          <w:szCs w:val="16"/>
        </w:rPr>
        <w:t xml:space="preserve">—designated record set includes the health records, billing records, and various claims records that are used to make decisions about an individual.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14A7">
        <w:rPr>
          <w:rFonts w:ascii="Verdana" w:hAnsi="Verdana"/>
          <w:color w:val="FF0000"/>
        </w:rPr>
        <w:t>E-discovery</w:t>
      </w:r>
      <w:r w:rsidR="00FB14A7">
        <w:rPr>
          <w:rFonts w:ascii="Verdana" w:hAnsi="Verdana"/>
          <w:color w:val="464646"/>
          <w:sz w:val="16"/>
          <w:szCs w:val="16"/>
        </w:rPr>
        <w:t>—same pretrial process as discovery but parties now obtain and review electronically stored data</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Facility directory</w:t>
      </w:r>
      <w:r w:rsidR="006937C6">
        <w:rPr>
          <w:rFonts w:ascii="Verdana" w:hAnsi="Verdana"/>
          <w:color w:val="464646"/>
          <w:sz w:val="16"/>
          <w:szCs w:val="16"/>
        </w:rPr>
        <w:t>—directory of patients for person who ask for individuals by name and for clergy</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14A7">
        <w:rPr>
          <w:rFonts w:ascii="Verdana" w:hAnsi="Verdana"/>
          <w:color w:val="FF0000"/>
        </w:rPr>
        <w:t>FRCP</w:t>
      </w:r>
      <w:r w:rsidR="00FB14A7">
        <w:rPr>
          <w:rFonts w:ascii="Verdana" w:hAnsi="Verdana"/>
          <w:color w:val="464646"/>
          <w:sz w:val="16"/>
          <w:szCs w:val="16"/>
        </w:rPr>
        <w:t>—federal rules of civil procedure incorporated electronic information through the creation of e discovery tools.</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FRE</w:t>
      </w:r>
      <w:r w:rsidR="005B146D">
        <w:rPr>
          <w:rFonts w:ascii="Verdana" w:hAnsi="Verdana"/>
          <w:color w:val="464646"/>
          <w:sz w:val="16"/>
          <w:szCs w:val="16"/>
        </w:rPr>
        <w:t xml:space="preserve">—federal rules of evidence governs admissibility in the federal court system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FTC</w:t>
      </w:r>
      <w:r w:rsidR="006937C6">
        <w:rPr>
          <w:rFonts w:ascii="Verdana" w:hAnsi="Verdana"/>
          <w:color w:val="464646"/>
          <w:sz w:val="16"/>
          <w:szCs w:val="16"/>
        </w:rPr>
        <w:t>—federal trade commission promotes consumer protection</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HITECH</w:t>
      </w:r>
      <w:r w:rsidR="005B146D">
        <w:rPr>
          <w:rFonts w:ascii="Verdana" w:hAnsi="Verdana"/>
          <w:color w:val="464646"/>
          <w:sz w:val="16"/>
          <w:szCs w:val="16"/>
        </w:rPr>
        <w:t>—health info technology for economic and clinical health act</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790F67">
        <w:rPr>
          <w:rFonts w:ascii="Verdana" w:hAnsi="Verdana"/>
          <w:color w:val="FF0000"/>
        </w:rPr>
        <w:t>HIPAA</w:t>
      </w:r>
      <w:r w:rsidR="00790F67">
        <w:rPr>
          <w:rFonts w:ascii="Verdana" w:hAnsi="Verdana"/>
          <w:color w:val="464646"/>
          <w:sz w:val="16"/>
          <w:szCs w:val="16"/>
        </w:rPr>
        <w:t xml:space="preserve">—health insurance portability and accountability act part of privacy accountability laws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Hearsay</w:t>
      </w:r>
      <w:r w:rsidR="005B146D">
        <w:rPr>
          <w:rFonts w:ascii="Verdana" w:hAnsi="Verdana"/>
          <w:color w:val="464646"/>
          <w:sz w:val="16"/>
          <w:szCs w:val="16"/>
        </w:rPr>
        <w:t xml:space="preserve">—often excluded out of court statement used to prove the truth of a matter and it is inherently deemed untrustworthy because the maker of the statement was not cross examined at the time the statement was made.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14A7">
        <w:rPr>
          <w:rFonts w:ascii="Verdana" w:hAnsi="Verdana"/>
          <w:color w:val="FF0000"/>
        </w:rPr>
        <w:t>Legal hold</w:t>
      </w:r>
      <w:r w:rsidR="00FB14A7">
        <w:rPr>
          <w:rFonts w:ascii="Verdana" w:hAnsi="Verdana"/>
          <w:color w:val="464646"/>
          <w:sz w:val="16"/>
          <w:szCs w:val="16"/>
        </w:rPr>
        <w:t xml:space="preserve">—a court order to preserve a health record if there is concern about destruction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Medical identity theft</w:t>
      </w:r>
      <w:r w:rsidR="005B146D">
        <w:rPr>
          <w:rFonts w:ascii="Verdana" w:hAnsi="Verdana"/>
          <w:color w:val="464646"/>
          <w:sz w:val="16"/>
          <w:szCs w:val="16"/>
        </w:rPr>
        <w:t>—is a crime that challenges healthcare organization and the health info profession healthcare fraud that includes both financial fraud and identity theft</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Minimum necessary</w:t>
      </w:r>
      <w:r w:rsidR="00FB661B">
        <w:rPr>
          <w:rFonts w:ascii="Verdana" w:hAnsi="Verdana"/>
          <w:color w:val="464646"/>
          <w:sz w:val="16"/>
          <w:szCs w:val="16"/>
        </w:rPr>
        <w:t xml:space="preserve">—requires uses, disclosures, and requests must be limited to only the amount needed to accomplish an intended purpose.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ONC</w:t>
      </w:r>
      <w:r w:rsidR="00FB661B">
        <w:rPr>
          <w:rFonts w:ascii="Verdana" w:hAnsi="Verdana"/>
          <w:color w:val="464646"/>
          <w:sz w:val="16"/>
          <w:szCs w:val="16"/>
        </w:rPr>
        <w:t>—office of the national coordinator for health information technology was first established by presidential executive order</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Personal representative</w:t>
      </w:r>
      <w:r w:rsidR="00FB661B">
        <w:rPr>
          <w:rFonts w:ascii="Verdana" w:hAnsi="Verdana"/>
          <w:color w:val="464646"/>
          <w:sz w:val="16"/>
          <w:szCs w:val="16"/>
        </w:rPr>
        <w:t>—person who has legal authority to act on another’s behalf.</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Preemption</w:t>
      </w:r>
      <w:r w:rsidR="00FB661B">
        <w:rPr>
          <w:rFonts w:ascii="Verdana" w:hAnsi="Verdana"/>
          <w:color w:val="464646"/>
          <w:sz w:val="16"/>
          <w:szCs w:val="16"/>
        </w:rPr>
        <w:t>—means that federal law may supersede state law.</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661B">
        <w:rPr>
          <w:rFonts w:ascii="Verdana" w:hAnsi="Verdana"/>
          <w:color w:val="FF0000"/>
        </w:rPr>
        <w:t>PHI</w:t>
      </w:r>
      <w:r w:rsidR="00FB661B">
        <w:rPr>
          <w:rFonts w:ascii="Verdana" w:hAnsi="Verdana"/>
          <w:color w:val="464646"/>
          <w:sz w:val="16"/>
          <w:szCs w:val="16"/>
        </w:rPr>
        <w:t xml:space="preserve">—protected health information id’s an individual or provides a reasonable basis to believe the person could be </w:t>
      </w:r>
      <w:proofErr w:type="spellStart"/>
      <w:r w:rsidR="00FB661B">
        <w:rPr>
          <w:rFonts w:ascii="Verdana" w:hAnsi="Verdana"/>
          <w:color w:val="464646"/>
          <w:sz w:val="16"/>
          <w:szCs w:val="16"/>
        </w:rPr>
        <w:t>id’d</w:t>
      </w:r>
      <w:proofErr w:type="spellEnd"/>
      <w:r w:rsidR="00FB661B">
        <w:rPr>
          <w:rFonts w:ascii="Verdana" w:hAnsi="Verdana"/>
          <w:color w:val="464646"/>
          <w:sz w:val="16"/>
          <w:szCs w:val="16"/>
        </w:rPr>
        <w:t xml:space="preserve"> from the info given.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Red Flags Rule</w:t>
      </w:r>
      <w:r w:rsidR="005B146D">
        <w:rPr>
          <w:rFonts w:ascii="Verdana" w:hAnsi="Verdana"/>
          <w:color w:val="464646"/>
          <w:sz w:val="16"/>
          <w:szCs w:val="16"/>
        </w:rPr>
        <w:t xml:space="preserve">—consists of 5 categories of red flags that are used as triggers to alert the organization to a potential id theft.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Right to request amendment</w:t>
      </w:r>
      <w:r w:rsidR="006937C6">
        <w:rPr>
          <w:rFonts w:ascii="Verdana" w:hAnsi="Verdana"/>
          <w:color w:val="464646"/>
          <w:sz w:val="16"/>
          <w:szCs w:val="16"/>
        </w:rPr>
        <w:t xml:space="preserve">—one may request that a covered </w:t>
      </w:r>
      <w:r w:rsidR="005B146D">
        <w:rPr>
          <w:rFonts w:ascii="Verdana" w:hAnsi="Verdana"/>
          <w:color w:val="464646"/>
          <w:sz w:val="16"/>
          <w:szCs w:val="16"/>
        </w:rPr>
        <w:t>entity</w:t>
      </w:r>
      <w:r w:rsidR="006937C6">
        <w:rPr>
          <w:rFonts w:ascii="Verdana" w:hAnsi="Verdana"/>
          <w:color w:val="464646"/>
          <w:sz w:val="16"/>
          <w:szCs w:val="16"/>
        </w:rPr>
        <w:t xml:space="preserve"> amend phi or a record about the individual in a designated record set.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14A7">
        <w:rPr>
          <w:rFonts w:ascii="Verdana" w:hAnsi="Verdana"/>
          <w:color w:val="FF0000"/>
        </w:rPr>
        <w:t>Spoliation</w:t>
      </w:r>
      <w:r w:rsidR="00FB14A7">
        <w:rPr>
          <w:rFonts w:ascii="Verdana" w:hAnsi="Verdana"/>
          <w:color w:val="464646"/>
          <w:sz w:val="16"/>
          <w:szCs w:val="16"/>
        </w:rPr>
        <w:t>—act of destroying changing or hiding evidence intentionally</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6937C6">
        <w:rPr>
          <w:rFonts w:ascii="Verdana" w:hAnsi="Verdana"/>
          <w:color w:val="FF0000"/>
        </w:rPr>
        <w:t>TPO</w:t>
      </w:r>
      <w:r w:rsidR="006937C6">
        <w:rPr>
          <w:rFonts w:ascii="Verdana" w:hAnsi="Verdana"/>
          <w:color w:val="464646"/>
          <w:sz w:val="16"/>
          <w:szCs w:val="16"/>
        </w:rPr>
        <w:t xml:space="preserve">—treatment payment and operations is an important concept because the privacy rule provides a number of exceptions for the phi that is being used or disclosed for </w:t>
      </w:r>
      <w:proofErr w:type="spellStart"/>
      <w:r w:rsidR="006937C6">
        <w:rPr>
          <w:rFonts w:ascii="Verdana" w:hAnsi="Verdana"/>
          <w:color w:val="464646"/>
          <w:sz w:val="16"/>
          <w:szCs w:val="16"/>
        </w:rPr>
        <w:t>tpo</w:t>
      </w:r>
      <w:proofErr w:type="spellEnd"/>
      <w:r w:rsidR="006937C6">
        <w:rPr>
          <w:rFonts w:ascii="Verdana" w:hAnsi="Verdana"/>
          <w:color w:val="464646"/>
          <w:sz w:val="16"/>
          <w:szCs w:val="16"/>
        </w:rPr>
        <w:t xml:space="preserve"> purposes.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FB14A7">
        <w:rPr>
          <w:rFonts w:ascii="Verdana" w:hAnsi="Verdana"/>
          <w:color w:val="FF0000"/>
        </w:rPr>
        <w:t>Warrant</w:t>
      </w:r>
      <w:r w:rsidR="00FB14A7">
        <w:rPr>
          <w:rFonts w:ascii="Verdana" w:hAnsi="Verdana"/>
          <w:color w:val="464646"/>
          <w:sz w:val="16"/>
          <w:szCs w:val="16"/>
        </w:rPr>
        <w:t xml:space="preserve">—is a </w:t>
      </w:r>
      <w:proofErr w:type="spellStart"/>
      <w:r w:rsidR="00FB14A7">
        <w:rPr>
          <w:rFonts w:ascii="Verdana" w:hAnsi="Verdana"/>
          <w:color w:val="464646"/>
          <w:sz w:val="16"/>
          <w:szCs w:val="16"/>
        </w:rPr>
        <w:t>judges</w:t>
      </w:r>
      <w:proofErr w:type="spellEnd"/>
      <w:r w:rsidR="00FB14A7">
        <w:rPr>
          <w:rFonts w:ascii="Verdana" w:hAnsi="Verdana"/>
          <w:color w:val="464646"/>
          <w:sz w:val="16"/>
          <w:szCs w:val="16"/>
        </w:rPr>
        <w:t xml:space="preserve"> order that authorizes law enforcement to seize evidence and often to </w:t>
      </w:r>
      <w:proofErr w:type="gramStart"/>
      <w:r w:rsidR="00FB14A7">
        <w:rPr>
          <w:rFonts w:ascii="Verdana" w:hAnsi="Verdana"/>
          <w:color w:val="464646"/>
          <w:sz w:val="16"/>
          <w:szCs w:val="16"/>
        </w:rPr>
        <w:t>conduct  a</w:t>
      </w:r>
      <w:proofErr w:type="gramEnd"/>
      <w:r w:rsidR="00FB14A7">
        <w:rPr>
          <w:rFonts w:ascii="Verdana" w:hAnsi="Verdana"/>
          <w:color w:val="464646"/>
          <w:sz w:val="16"/>
          <w:szCs w:val="16"/>
        </w:rPr>
        <w:t xml:space="preserve"> search as well.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sidRPr="005B146D">
        <w:rPr>
          <w:rFonts w:ascii="Verdana" w:hAnsi="Verdana"/>
          <w:color w:val="FF0000"/>
        </w:rPr>
        <w:t>Sale of information</w:t>
      </w:r>
      <w:r w:rsidR="005B146D">
        <w:rPr>
          <w:rFonts w:ascii="Verdana" w:hAnsi="Verdana"/>
          <w:color w:val="464646"/>
          <w:sz w:val="16"/>
          <w:szCs w:val="16"/>
        </w:rPr>
        <w:t xml:space="preserve">—prohibits a covered entity or </w:t>
      </w:r>
      <w:proofErr w:type="spellStart"/>
      <w:r w:rsidR="005B146D">
        <w:rPr>
          <w:rFonts w:ascii="Verdana" w:hAnsi="Verdana"/>
          <w:color w:val="464646"/>
          <w:sz w:val="16"/>
          <w:szCs w:val="16"/>
        </w:rPr>
        <w:t>ba</w:t>
      </w:r>
      <w:proofErr w:type="spellEnd"/>
      <w:r w:rsidR="005B146D">
        <w:rPr>
          <w:rFonts w:ascii="Verdana" w:hAnsi="Verdana"/>
          <w:color w:val="464646"/>
          <w:sz w:val="16"/>
          <w:szCs w:val="16"/>
        </w:rPr>
        <w:t xml:space="preserve"> from selling in exchange for an </w:t>
      </w:r>
      <w:proofErr w:type="spellStart"/>
      <w:proofErr w:type="gramStart"/>
      <w:r w:rsidR="005B146D">
        <w:rPr>
          <w:rFonts w:ascii="Verdana" w:hAnsi="Verdana"/>
          <w:color w:val="464646"/>
          <w:sz w:val="16"/>
          <w:szCs w:val="16"/>
        </w:rPr>
        <w:t>individuals</w:t>
      </w:r>
      <w:proofErr w:type="spellEnd"/>
      <w:proofErr w:type="gramEnd"/>
      <w:r w:rsidR="005B146D">
        <w:rPr>
          <w:rFonts w:ascii="Verdana" w:hAnsi="Verdana"/>
          <w:color w:val="464646"/>
          <w:sz w:val="16"/>
          <w:szCs w:val="16"/>
        </w:rPr>
        <w:t xml:space="preserve"> phi without the individual’s authorization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lastRenderedPageBreak/>
        <w:t>3. You should always have the actual language of the HIPAA</w:t>
      </w:r>
      <w:proofErr w:type="gramStart"/>
      <w:r>
        <w:rPr>
          <w:rFonts w:ascii="Verdana" w:hAnsi="Verdana"/>
          <w:color w:val="464646"/>
          <w:sz w:val="16"/>
          <w:szCs w:val="16"/>
        </w:rPr>
        <w:t>  privacy</w:t>
      </w:r>
      <w:proofErr w:type="gramEnd"/>
      <w:r>
        <w:rPr>
          <w:rFonts w:ascii="Verdana" w:hAnsi="Verdana"/>
          <w:color w:val="464646"/>
          <w:sz w:val="16"/>
          <w:szCs w:val="16"/>
        </w:rPr>
        <w:t xml:space="preserve"> regulation at your fingertips should questions  about i</w:t>
      </w:r>
      <w:r>
        <w:rPr>
          <w:rStyle w:val="Strong"/>
          <w:rFonts w:ascii="Verdana" w:hAnsi="Verdana"/>
          <w:color w:val="464646"/>
          <w:sz w:val="16"/>
          <w:szCs w:val="16"/>
        </w:rPr>
        <w:t>nterpretations</w:t>
      </w:r>
      <w:r>
        <w:rPr>
          <w:rStyle w:val="apple-converted-space"/>
          <w:rFonts w:ascii="Verdana" w:hAnsi="Verdana"/>
          <w:color w:val="464646"/>
          <w:sz w:val="16"/>
          <w:szCs w:val="16"/>
        </w:rPr>
        <w:t> </w:t>
      </w:r>
      <w:r>
        <w:rPr>
          <w:rFonts w:ascii="Verdana" w:hAnsi="Verdana"/>
          <w:color w:val="464646"/>
          <w:sz w:val="16"/>
          <w:szCs w:val="16"/>
        </w:rPr>
        <w:t>arise.</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1. Review Breach Notification. Evaluate the information offered</w:t>
      </w:r>
      <w:proofErr w:type="gramStart"/>
      <w:r>
        <w:rPr>
          <w:rFonts w:ascii="Verdana" w:hAnsi="Verdana"/>
          <w:color w:val="464646"/>
          <w:sz w:val="16"/>
          <w:szCs w:val="16"/>
        </w:rPr>
        <w:t>  and</w:t>
      </w:r>
      <w:proofErr w:type="gramEnd"/>
      <w:r>
        <w:rPr>
          <w:rFonts w:ascii="Verdana" w:hAnsi="Verdana"/>
          <w:color w:val="464646"/>
          <w:sz w:val="16"/>
          <w:szCs w:val="16"/>
        </w:rPr>
        <w:t xml:space="preserve"> how to report a breach.</w:t>
      </w:r>
      <w:r w:rsidR="003F032D">
        <w:rPr>
          <w:rFonts w:ascii="Verdana" w:hAnsi="Verdana"/>
          <w:color w:val="464646"/>
          <w:sz w:val="16"/>
          <w:szCs w:val="16"/>
        </w:rPr>
        <w:t xml:space="preserve"> </w:t>
      </w:r>
      <w:r w:rsidR="00882B96" w:rsidRPr="00882B96">
        <w:rPr>
          <w:rFonts w:ascii="Verdana" w:hAnsi="Verdana"/>
          <w:color w:val="464646"/>
          <w:sz w:val="16"/>
          <w:szCs w:val="16"/>
          <w:highlight w:val="yellow"/>
        </w:rPr>
        <w:t xml:space="preserve">When a breach happens, it is important to notify the person it happened to as soon as possible.  It seems when a group is breached, that 60 days could be a long time.  I do wish it was less time </w:t>
      </w:r>
      <w:proofErr w:type="spellStart"/>
      <w:r w:rsidR="00882B96" w:rsidRPr="00882B96">
        <w:rPr>
          <w:rFonts w:ascii="Verdana" w:hAnsi="Verdana"/>
          <w:color w:val="464646"/>
          <w:sz w:val="16"/>
          <w:szCs w:val="16"/>
          <w:highlight w:val="yellow"/>
        </w:rPr>
        <w:t>then</w:t>
      </w:r>
      <w:proofErr w:type="spellEnd"/>
      <w:r w:rsidR="00882B96" w:rsidRPr="00882B96">
        <w:rPr>
          <w:rFonts w:ascii="Verdana" w:hAnsi="Verdana"/>
          <w:color w:val="464646"/>
          <w:sz w:val="16"/>
          <w:szCs w:val="16"/>
          <w:highlight w:val="yellow"/>
        </w:rPr>
        <w:t xml:space="preserve"> this.  I am not sure how it can be determined if it is an imminent misuse or not.  That seems like it is subjective.  I believe lots can happen in 60 days for those that are not on top of their credit and accounts.  I do like that the type of breach is shared but it feel it can be equally important to know from whom the breach has happened.</w:t>
      </w:r>
      <w:r w:rsidR="00882B96">
        <w:rPr>
          <w:rFonts w:ascii="Verdana" w:hAnsi="Verdana"/>
          <w:color w:val="464646"/>
          <w:sz w:val="16"/>
          <w:szCs w:val="16"/>
        </w:rPr>
        <w:t xml:space="preserv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2. Review Special Topic and choose Health Information Technology.   Visit the various sites and summarize your findings as they relate to this chapter.</w:t>
      </w:r>
    </w:p>
    <w:p w:rsidR="00CA2F5B" w:rsidRDefault="00414775" w:rsidP="00414775">
      <w:pPr>
        <w:pStyle w:val="NormalWeb"/>
        <w:shd w:val="clear" w:color="auto" w:fill="E5EDFD"/>
        <w:spacing w:before="0" w:beforeAutospacing="0" w:after="150" w:afterAutospacing="0"/>
        <w:rPr>
          <w:rStyle w:val="Hyperlink"/>
          <w:rFonts w:ascii="Verdana" w:hAnsi="Verdana"/>
          <w:sz w:val="16"/>
          <w:szCs w:val="16"/>
        </w:rPr>
      </w:pPr>
      <w:r>
        <w:rPr>
          <w:rFonts w:ascii="Verdana" w:hAnsi="Verdana"/>
          <w:color w:val="464646"/>
          <w:sz w:val="16"/>
          <w:szCs w:val="16"/>
        </w:rPr>
        <w:t> </w:t>
      </w:r>
      <w:hyperlink r:id="rId5" w:history="1">
        <w:r>
          <w:rPr>
            <w:rStyle w:val="Hyperlink"/>
            <w:rFonts w:ascii="Verdana" w:hAnsi="Verdana"/>
            <w:sz w:val="16"/>
            <w:szCs w:val="16"/>
          </w:rPr>
          <w:t>http://www.hhs.gove/hipaa/for-professionals/index.html</w:t>
        </w:r>
      </w:hyperlink>
    </w:p>
    <w:p w:rsidR="00CA2F5B" w:rsidRPr="00CA2F5B" w:rsidRDefault="00CA2F5B" w:rsidP="00414775">
      <w:pPr>
        <w:pStyle w:val="NormalWeb"/>
        <w:shd w:val="clear" w:color="auto" w:fill="E5EDFD"/>
        <w:spacing w:before="0" w:beforeAutospacing="0" w:after="150" w:afterAutospacing="0"/>
        <w:rPr>
          <w:rFonts w:ascii="Verdana" w:hAnsi="Verdana"/>
          <w:sz w:val="16"/>
          <w:szCs w:val="16"/>
        </w:rPr>
      </w:pPr>
      <w:r w:rsidRPr="00CA2F5B">
        <w:rPr>
          <w:rFonts w:ascii="Verdana" w:hAnsi="Verdana"/>
          <w:sz w:val="16"/>
          <w:szCs w:val="16"/>
          <w:highlight w:val="yellow"/>
        </w:rPr>
        <w:t>HHs has adopted national standards for electronic healthcare transactions, code sets unique health identifiers and security.  Congress has helped secure the rules and laws around this.  There are 3 types of entities that must abide by this</w:t>
      </w:r>
      <w:proofErr w:type="gramStart"/>
      <w:r w:rsidRPr="00CA2F5B">
        <w:rPr>
          <w:rFonts w:ascii="Verdana" w:hAnsi="Verdana"/>
          <w:sz w:val="16"/>
          <w:szCs w:val="16"/>
          <w:highlight w:val="yellow"/>
        </w:rPr>
        <w:t>;  health</w:t>
      </w:r>
      <w:proofErr w:type="gramEnd"/>
      <w:r w:rsidRPr="00CA2F5B">
        <w:rPr>
          <w:rFonts w:ascii="Verdana" w:hAnsi="Verdana"/>
          <w:sz w:val="16"/>
          <w:szCs w:val="16"/>
          <w:highlight w:val="yellow"/>
        </w:rPr>
        <w:t xml:space="preserve"> plans, healthcare clearinghouses, and providers.  Compliance to the security rule was enforced in 2005.  This was rules around confidentiality, integrity and electronic protected health information. The enforcement rule was implemented.</w:t>
      </w:r>
      <w:r>
        <w:rPr>
          <w:rFonts w:ascii="Verdana" w:hAnsi="Verdana"/>
          <w:sz w:val="16"/>
          <w:szCs w:val="16"/>
        </w:rPr>
        <w:t xml:space="preserv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4. Visit the State of Maine website.</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What are the various state laws related to ownership of the health record?</w:t>
      </w:r>
    </w:p>
    <w:p w:rsidR="00CB74C9" w:rsidRPr="00CB74C9" w:rsidRDefault="00CB74C9" w:rsidP="00CB74C9">
      <w:pPr>
        <w:numPr>
          <w:ilvl w:val="0"/>
          <w:numId w:val="2"/>
        </w:numPr>
        <w:spacing w:before="100" w:beforeAutospacing="1" w:after="100" w:afterAutospacing="1" w:line="240" w:lineRule="auto"/>
        <w:ind w:right="225"/>
        <w:rPr>
          <w:rFonts w:ascii="Arial" w:eastAsia="Times New Roman" w:hAnsi="Arial" w:cs="Arial"/>
          <w:color w:val="666666"/>
          <w:sz w:val="20"/>
          <w:szCs w:val="20"/>
          <w:highlight w:val="yellow"/>
        </w:rPr>
      </w:pPr>
      <w:r w:rsidRPr="00CB74C9">
        <w:rPr>
          <w:rFonts w:ascii="Verdana" w:hAnsi="Verdana"/>
          <w:color w:val="464646"/>
          <w:sz w:val="16"/>
          <w:szCs w:val="16"/>
          <w:highlight w:val="yellow"/>
        </w:rPr>
        <w:t xml:space="preserve">State of </w:t>
      </w:r>
      <w:proofErr w:type="spellStart"/>
      <w:proofErr w:type="gramStart"/>
      <w:r w:rsidRPr="00CB74C9">
        <w:rPr>
          <w:rFonts w:ascii="Verdana" w:hAnsi="Verdana"/>
          <w:color w:val="464646"/>
          <w:sz w:val="16"/>
          <w:szCs w:val="16"/>
          <w:highlight w:val="yellow"/>
        </w:rPr>
        <w:t>maine</w:t>
      </w:r>
      <w:proofErr w:type="spellEnd"/>
      <w:proofErr w:type="gramEnd"/>
      <w:r w:rsidRPr="00CB74C9">
        <w:rPr>
          <w:rFonts w:ascii="Verdana" w:hAnsi="Verdana"/>
          <w:color w:val="464646"/>
          <w:sz w:val="16"/>
          <w:szCs w:val="16"/>
          <w:highlight w:val="yellow"/>
        </w:rPr>
        <w:t xml:space="preserve"> maintains the </w:t>
      </w:r>
      <w:proofErr w:type="spellStart"/>
      <w:r w:rsidRPr="00CB74C9">
        <w:rPr>
          <w:rFonts w:ascii="Verdana" w:hAnsi="Verdana"/>
          <w:color w:val="464646"/>
          <w:sz w:val="16"/>
          <w:szCs w:val="16"/>
          <w:highlight w:val="yellow"/>
        </w:rPr>
        <w:t>healthrecord</w:t>
      </w:r>
      <w:proofErr w:type="spellEnd"/>
      <w:r w:rsidRPr="00CB74C9">
        <w:rPr>
          <w:rFonts w:ascii="Verdana" w:hAnsi="Verdana"/>
          <w:color w:val="464646"/>
          <w:sz w:val="16"/>
          <w:szCs w:val="16"/>
          <w:highlight w:val="yellow"/>
        </w:rPr>
        <w:t xml:space="preserve"> of the foster child but it does follow them into the foster homes. There are no specific laws that I could find around the ownership specifically and the research I found states </w:t>
      </w:r>
      <w:r w:rsidRPr="00CB74C9">
        <w:rPr>
          <w:rFonts w:ascii="Arial" w:eastAsia="Times New Roman" w:hAnsi="Arial" w:cs="Arial"/>
          <w:color w:val="666666"/>
          <w:sz w:val="20"/>
          <w:szCs w:val="20"/>
          <w:highlight w:val="yellow"/>
        </w:rPr>
        <w:br/>
        <w:t>No law identified conferring specific ownership or property right to medical record</w:t>
      </w:r>
    </w:p>
    <w:p w:rsidR="00CB74C9" w:rsidRDefault="00CB74C9" w:rsidP="00CB74C9">
      <w:pPr>
        <w:pStyle w:val="NormalWeb"/>
        <w:shd w:val="clear" w:color="auto" w:fill="E5EDFD"/>
        <w:spacing w:before="0" w:beforeAutospacing="0" w:after="150" w:afterAutospacing="0"/>
        <w:rPr>
          <w:rFonts w:ascii="Verdana" w:hAnsi="Verdana"/>
          <w:color w:val="464646"/>
          <w:sz w:val="16"/>
          <w:szCs w:val="16"/>
        </w:rPr>
      </w:pPr>
      <w:r w:rsidRPr="00CB74C9">
        <w:rPr>
          <w:rFonts w:ascii="Arial" w:hAnsi="Arial" w:cs="Arial"/>
          <w:color w:val="666666"/>
          <w:sz w:val="2"/>
          <w:szCs w:val="2"/>
        </w:rPr>
        <w:br w:type="textWrapping" w:clear="all"/>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5. Evaluate/summarize the following website and information that is offered.</w:t>
      </w:r>
    </w:p>
    <w:p w:rsidR="00414775" w:rsidRDefault="00F46280" w:rsidP="00414775">
      <w:pPr>
        <w:pStyle w:val="NormalWeb"/>
        <w:shd w:val="clear" w:color="auto" w:fill="E5EDFD"/>
        <w:spacing w:before="0" w:beforeAutospacing="0" w:after="150" w:afterAutospacing="0"/>
        <w:rPr>
          <w:rStyle w:val="Hyperlink"/>
          <w:rFonts w:ascii="Verdana" w:hAnsi="Verdana"/>
          <w:sz w:val="16"/>
          <w:szCs w:val="16"/>
        </w:rPr>
      </w:pPr>
      <w:hyperlink r:id="rId6" w:history="1">
        <w:r w:rsidR="00414775">
          <w:rPr>
            <w:rStyle w:val="Hyperlink"/>
            <w:rFonts w:ascii="Verdana" w:hAnsi="Verdana"/>
            <w:sz w:val="16"/>
            <w:szCs w:val="16"/>
          </w:rPr>
          <w:t>http://www.hhs.gov/ocr/index.html</w:t>
        </w:r>
      </w:hyperlink>
    </w:p>
    <w:p w:rsidR="00CB74C9" w:rsidRPr="00CB74C9" w:rsidRDefault="00CB74C9" w:rsidP="00414775">
      <w:pPr>
        <w:pStyle w:val="NormalWeb"/>
        <w:shd w:val="clear" w:color="auto" w:fill="E5EDFD"/>
        <w:spacing w:before="0" w:beforeAutospacing="0" w:after="150" w:afterAutospacing="0"/>
        <w:rPr>
          <w:rFonts w:ascii="Verdana" w:hAnsi="Verdana"/>
          <w:sz w:val="16"/>
          <w:szCs w:val="16"/>
        </w:rPr>
      </w:pPr>
      <w:r w:rsidRPr="00CB74C9">
        <w:rPr>
          <w:rStyle w:val="Hyperlink"/>
          <w:rFonts w:ascii="Verdana" w:hAnsi="Verdana"/>
          <w:color w:val="auto"/>
          <w:sz w:val="16"/>
          <w:szCs w:val="16"/>
          <w:highlight w:val="yellow"/>
          <w:u w:val="none"/>
        </w:rPr>
        <w:t xml:space="preserve">This website focuses on civil rights around availability access to all HHS programs.  It helps with how to report </w:t>
      </w:r>
      <w:proofErr w:type="spellStart"/>
      <w:r w:rsidRPr="00CB74C9">
        <w:rPr>
          <w:rStyle w:val="Hyperlink"/>
          <w:rFonts w:ascii="Verdana" w:hAnsi="Verdana"/>
          <w:color w:val="auto"/>
          <w:sz w:val="16"/>
          <w:szCs w:val="16"/>
          <w:highlight w:val="yellow"/>
          <w:u w:val="none"/>
        </w:rPr>
        <w:t>hipaa</w:t>
      </w:r>
      <w:proofErr w:type="spellEnd"/>
      <w:r w:rsidRPr="00CB74C9">
        <w:rPr>
          <w:rStyle w:val="Hyperlink"/>
          <w:rFonts w:ascii="Verdana" w:hAnsi="Verdana"/>
          <w:color w:val="auto"/>
          <w:sz w:val="16"/>
          <w:szCs w:val="16"/>
          <w:highlight w:val="yellow"/>
          <w:u w:val="none"/>
        </w:rPr>
        <w:t xml:space="preserve"> breaches when applicable. It is available in multiple languages and includes professionals as well as individuals.</w:t>
      </w:r>
      <w:r>
        <w:rPr>
          <w:rStyle w:val="Hyperlink"/>
          <w:rFonts w:ascii="Verdana" w:hAnsi="Verdana"/>
          <w:color w:val="auto"/>
          <w:sz w:val="16"/>
          <w:szCs w:val="16"/>
          <w:u w:val="none"/>
        </w:rPr>
        <w:t xml:space="preserv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proofErr w:type="gramStart"/>
      <w:r>
        <w:rPr>
          <w:rFonts w:ascii="Verdana" w:hAnsi="Verdana"/>
          <w:color w:val="464646"/>
          <w:sz w:val="16"/>
          <w:szCs w:val="16"/>
        </w:rPr>
        <w:t>6.Retrieve</w:t>
      </w:r>
      <w:proofErr w:type="gramEnd"/>
      <w:r>
        <w:rPr>
          <w:rFonts w:ascii="Verdana" w:hAnsi="Verdana"/>
          <w:color w:val="464646"/>
          <w:sz w:val="16"/>
          <w:szCs w:val="16"/>
        </w:rPr>
        <w:t xml:space="preserve"> 2 articles from the internet that have been written in the past year on privacy compliance. Summarize the important concepts. What have you discovered from this search that is not addressed in this chapter? </w:t>
      </w:r>
    </w:p>
    <w:p w:rsidR="00414775" w:rsidRDefault="00F46280" w:rsidP="00414775">
      <w:pPr>
        <w:pStyle w:val="NormalWeb"/>
        <w:shd w:val="clear" w:color="auto" w:fill="E5EDFD"/>
        <w:spacing w:before="0" w:beforeAutospacing="0" w:after="150" w:afterAutospacing="0"/>
        <w:rPr>
          <w:rFonts w:ascii="Verdana" w:hAnsi="Verdana"/>
          <w:color w:val="464646"/>
          <w:sz w:val="16"/>
          <w:szCs w:val="16"/>
        </w:rPr>
      </w:pPr>
      <w:hyperlink r:id="rId7" w:history="1">
        <w:r w:rsidR="00414775">
          <w:rPr>
            <w:rStyle w:val="Hyperlink"/>
            <w:rFonts w:ascii="Verdana" w:hAnsi="Verdana"/>
            <w:sz w:val="16"/>
            <w:szCs w:val="16"/>
          </w:rPr>
          <w:t>http://www.ahima.org</w:t>
        </w:r>
      </w:hyperlink>
    </w:p>
    <w:p w:rsidR="00414775" w:rsidRDefault="00F46280" w:rsidP="00414775">
      <w:pPr>
        <w:pStyle w:val="NormalWeb"/>
        <w:shd w:val="clear" w:color="auto" w:fill="E5EDFD"/>
        <w:spacing w:before="0" w:beforeAutospacing="0" w:after="150" w:afterAutospacing="0"/>
        <w:rPr>
          <w:rFonts w:ascii="Verdana" w:hAnsi="Verdana"/>
          <w:color w:val="464646"/>
          <w:sz w:val="16"/>
          <w:szCs w:val="16"/>
        </w:rPr>
      </w:pPr>
      <w:hyperlink r:id="rId8" w:history="1">
        <w:r w:rsidR="00414775">
          <w:rPr>
            <w:rStyle w:val="Hyperlink"/>
            <w:rFonts w:ascii="Verdana" w:hAnsi="Verdana"/>
            <w:sz w:val="16"/>
            <w:szCs w:val="16"/>
          </w:rPr>
          <w:t>http://www.fierchealthcare.com</w:t>
        </w:r>
      </w:hyperlink>
    </w:p>
    <w:p w:rsidR="00414775" w:rsidRDefault="00F46280" w:rsidP="00414775">
      <w:pPr>
        <w:pStyle w:val="NormalWeb"/>
        <w:shd w:val="clear" w:color="auto" w:fill="E5EDFD"/>
        <w:spacing w:before="0" w:beforeAutospacing="0" w:after="150" w:afterAutospacing="0"/>
        <w:rPr>
          <w:rFonts w:ascii="Verdana" w:hAnsi="Verdana"/>
          <w:color w:val="464646"/>
          <w:sz w:val="16"/>
          <w:szCs w:val="16"/>
        </w:rPr>
      </w:pPr>
      <w:hyperlink r:id="rId9" w:history="1">
        <w:r w:rsidR="00414775">
          <w:rPr>
            <w:rStyle w:val="Hyperlink"/>
            <w:rFonts w:ascii="Verdana" w:hAnsi="Verdana"/>
            <w:sz w:val="16"/>
            <w:szCs w:val="16"/>
          </w:rPr>
          <w:t>http://www.healthcareitnews.com</w:t>
        </w:r>
      </w:hyperlink>
    </w:p>
    <w:p w:rsidR="00414775" w:rsidRDefault="00F46280" w:rsidP="00414775">
      <w:pPr>
        <w:pStyle w:val="NormalWeb"/>
        <w:shd w:val="clear" w:color="auto" w:fill="E5EDFD"/>
        <w:spacing w:before="0" w:beforeAutospacing="0" w:after="150" w:afterAutospacing="0"/>
        <w:rPr>
          <w:rStyle w:val="Hyperlink"/>
          <w:rFonts w:ascii="Verdana" w:hAnsi="Verdana"/>
          <w:sz w:val="16"/>
          <w:szCs w:val="16"/>
        </w:rPr>
      </w:pPr>
      <w:hyperlink r:id="rId10" w:history="1">
        <w:r w:rsidR="00414775">
          <w:rPr>
            <w:rStyle w:val="Hyperlink"/>
            <w:rFonts w:ascii="Verdana" w:hAnsi="Verdana"/>
            <w:sz w:val="16"/>
            <w:szCs w:val="16"/>
          </w:rPr>
          <w:t>http://www.himss.org</w:t>
        </w:r>
      </w:hyperlink>
    </w:p>
    <w:p w:rsidR="00CB74C9" w:rsidRDefault="00CB74C9" w:rsidP="00414775">
      <w:pPr>
        <w:pStyle w:val="NormalWeb"/>
        <w:shd w:val="clear" w:color="auto" w:fill="E5EDFD"/>
        <w:spacing w:before="0" w:beforeAutospacing="0" w:after="150" w:afterAutospacing="0"/>
        <w:rPr>
          <w:rStyle w:val="Hyperlink"/>
          <w:rFonts w:ascii="Verdana" w:hAnsi="Verdana"/>
          <w:sz w:val="16"/>
          <w:szCs w:val="16"/>
        </w:rPr>
      </w:pPr>
    </w:p>
    <w:p w:rsidR="00CB74C9" w:rsidRPr="00CB74C9" w:rsidRDefault="00CB74C9" w:rsidP="00CB74C9">
      <w:pPr>
        <w:spacing w:after="0" w:line="264" w:lineRule="atLeast"/>
        <w:outlineLvl w:val="0"/>
        <w:rPr>
          <w:rFonts w:eastAsia="Times New Roman" w:cs="Helvetica"/>
          <w:color w:val="323232"/>
          <w:spacing w:val="-5"/>
          <w:kern w:val="36"/>
          <w:sz w:val="20"/>
          <w:szCs w:val="20"/>
          <w:highlight w:val="yellow"/>
          <w:u w:val="single"/>
        </w:rPr>
      </w:pPr>
      <w:r w:rsidRPr="00CB74C9">
        <w:rPr>
          <w:rFonts w:eastAsia="Times New Roman" w:cs="Helvetica"/>
          <w:color w:val="323232"/>
          <w:spacing w:val="-5"/>
          <w:kern w:val="36"/>
          <w:sz w:val="20"/>
          <w:szCs w:val="20"/>
          <w:highlight w:val="yellow"/>
          <w:u w:val="single"/>
        </w:rPr>
        <w:t>The trade-off to big data in healthcare: Privacy</w:t>
      </w:r>
    </w:p>
    <w:p w:rsidR="00CB74C9" w:rsidRPr="00D74109" w:rsidRDefault="00CB74C9" w:rsidP="00414775">
      <w:pPr>
        <w:pStyle w:val="NormalWeb"/>
        <w:shd w:val="clear" w:color="auto" w:fill="E5EDFD"/>
        <w:spacing w:before="0" w:beforeAutospacing="0" w:after="150" w:afterAutospacing="0"/>
        <w:rPr>
          <w:rFonts w:asciiTheme="minorHAnsi" w:hAnsiTheme="minorHAnsi"/>
          <w:color w:val="464646"/>
          <w:sz w:val="20"/>
          <w:szCs w:val="20"/>
          <w:highlight w:val="yellow"/>
        </w:rPr>
      </w:pPr>
      <w:r w:rsidRPr="00D74109">
        <w:rPr>
          <w:rFonts w:asciiTheme="minorHAnsi" w:hAnsiTheme="minorHAnsi"/>
          <w:color w:val="464646"/>
          <w:sz w:val="20"/>
          <w:szCs w:val="20"/>
          <w:highlight w:val="yellow"/>
        </w:rPr>
        <w:t xml:space="preserve">   The article states that big data has many advantages including helping with diagnosis but it does put the medical record at risk of a breach.  They are working towards being able to predict who may be at risk.  This includes in the algorithm, social media.  For example, patient takes cholesterol meds, is </w:t>
      </w:r>
      <w:proofErr w:type="spellStart"/>
      <w:r w:rsidRPr="00D74109">
        <w:rPr>
          <w:rFonts w:asciiTheme="minorHAnsi" w:hAnsiTheme="minorHAnsi"/>
          <w:color w:val="464646"/>
          <w:sz w:val="20"/>
          <w:szCs w:val="20"/>
          <w:highlight w:val="yellow"/>
        </w:rPr>
        <w:t>over weight</w:t>
      </w:r>
      <w:proofErr w:type="spellEnd"/>
      <w:r w:rsidRPr="00D74109">
        <w:rPr>
          <w:rFonts w:asciiTheme="minorHAnsi" w:hAnsiTheme="minorHAnsi"/>
          <w:color w:val="464646"/>
          <w:sz w:val="20"/>
          <w:szCs w:val="20"/>
          <w:highlight w:val="yellow"/>
        </w:rPr>
        <w:t xml:space="preserve"> and has posted on </w:t>
      </w:r>
      <w:proofErr w:type="spellStart"/>
      <w:r w:rsidRPr="00D74109">
        <w:rPr>
          <w:rFonts w:asciiTheme="minorHAnsi" w:hAnsiTheme="minorHAnsi"/>
          <w:color w:val="464646"/>
          <w:sz w:val="20"/>
          <w:szCs w:val="20"/>
          <w:highlight w:val="yellow"/>
        </w:rPr>
        <w:t>facebook</w:t>
      </w:r>
      <w:proofErr w:type="spellEnd"/>
      <w:r w:rsidRPr="00D74109">
        <w:rPr>
          <w:rFonts w:asciiTheme="minorHAnsi" w:hAnsiTheme="minorHAnsi"/>
          <w:color w:val="464646"/>
          <w:sz w:val="20"/>
          <w:szCs w:val="20"/>
          <w:highlight w:val="yellow"/>
        </w:rPr>
        <w:t xml:space="preserve"> about a divorce.  All this information is collected and used to devise a medical plan for the patient. The more information that can be included the more effective this system is but to what cost?  </w:t>
      </w:r>
    </w:p>
    <w:p w:rsidR="00414775" w:rsidRPr="00D74109" w:rsidRDefault="00414775" w:rsidP="00414775">
      <w:pPr>
        <w:pStyle w:val="NormalWeb"/>
        <w:shd w:val="clear" w:color="auto" w:fill="E5EDFD"/>
        <w:spacing w:before="0" w:beforeAutospacing="0" w:after="150" w:afterAutospacing="0"/>
        <w:rPr>
          <w:rFonts w:asciiTheme="minorHAnsi" w:hAnsiTheme="minorHAnsi"/>
          <w:color w:val="464646"/>
          <w:sz w:val="20"/>
          <w:szCs w:val="20"/>
          <w:highlight w:val="yellow"/>
        </w:rPr>
      </w:pPr>
      <w:r w:rsidRPr="00D74109">
        <w:rPr>
          <w:rFonts w:asciiTheme="minorHAnsi" w:hAnsiTheme="minorHAnsi"/>
          <w:color w:val="464646"/>
          <w:sz w:val="20"/>
          <w:szCs w:val="20"/>
          <w:highlight w:val="yellow"/>
        </w:rPr>
        <w:lastRenderedPageBreak/>
        <w:t> </w:t>
      </w:r>
    </w:p>
    <w:p w:rsidR="00D74109" w:rsidRPr="00D74109" w:rsidRDefault="00D74109" w:rsidP="00D74109">
      <w:pPr>
        <w:pStyle w:val="Heading1"/>
        <w:spacing w:before="0" w:beforeAutospacing="0" w:after="0" w:afterAutospacing="0"/>
        <w:rPr>
          <w:rFonts w:asciiTheme="minorHAnsi" w:hAnsiTheme="minorHAnsi"/>
          <w:color w:val="222222"/>
          <w:sz w:val="20"/>
          <w:szCs w:val="20"/>
          <w:highlight w:val="yellow"/>
          <w:u w:val="single"/>
        </w:rPr>
      </w:pPr>
      <w:r w:rsidRPr="00D74109">
        <w:rPr>
          <w:rFonts w:asciiTheme="minorHAnsi" w:hAnsiTheme="minorHAnsi"/>
          <w:color w:val="222222"/>
          <w:sz w:val="20"/>
          <w:szCs w:val="20"/>
          <w:highlight w:val="yellow"/>
        </w:rPr>
        <w:t>​</w:t>
      </w:r>
      <w:r w:rsidRPr="00D74109">
        <w:rPr>
          <w:rFonts w:asciiTheme="minorHAnsi" w:hAnsiTheme="minorHAnsi"/>
          <w:color w:val="222222"/>
          <w:sz w:val="20"/>
          <w:szCs w:val="20"/>
          <w:highlight w:val="yellow"/>
          <w:u w:val="single"/>
        </w:rPr>
        <w:t>Health care organizations face consequences if they fail to protect data</w:t>
      </w:r>
    </w:p>
    <w:p w:rsidR="00D74109" w:rsidRPr="00D74109" w:rsidRDefault="00D74109" w:rsidP="00D74109">
      <w:pPr>
        <w:numPr>
          <w:ilvl w:val="0"/>
          <w:numId w:val="3"/>
        </w:numPr>
        <w:spacing w:before="100" w:beforeAutospacing="1" w:after="100" w:afterAutospacing="1" w:line="240" w:lineRule="auto"/>
        <w:rPr>
          <w:rFonts w:eastAsia="Times New Roman" w:cs="Times New Roman"/>
          <w:color w:val="222222"/>
          <w:sz w:val="20"/>
          <w:szCs w:val="20"/>
          <w:highlight w:val="yellow"/>
        </w:rPr>
      </w:pPr>
      <w:r w:rsidRPr="00D74109">
        <w:rPr>
          <w:b/>
          <w:color w:val="222222"/>
          <w:sz w:val="20"/>
          <w:szCs w:val="20"/>
          <w:highlight w:val="yellow"/>
        </w:rPr>
        <w:t xml:space="preserve">Although the book does state that with violations comes sanctions of some sort this article discusses some of the punishments handed down for not properly training their employees. </w:t>
      </w:r>
    </w:p>
    <w:p w:rsidR="00D74109" w:rsidRPr="00D74109" w:rsidRDefault="00D74109" w:rsidP="00D74109">
      <w:pPr>
        <w:numPr>
          <w:ilvl w:val="0"/>
          <w:numId w:val="3"/>
        </w:numPr>
        <w:spacing w:before="100" w:beforeAutospacing="1" w:after="100" w:afterAutospacing="1" w:line="240" w:lineRule="auto"/>
        <w:rPr>
          <w:rFonts w:eastAsia="Times New Roman" w:cs="Times New Roman"/>
          <w:color w:val="222222"/>
          <w:sz w:val="20"/>
          <w:szCs w:val="20"/>
          <w:highlight w:val="yellow"/>
        </w:rPr>
      </w:pPr>
    </w:p>
    <w:p w:rsidR="00D74109" w:rsidRPr="00D74109" w:rsidRDefault="00D74109" w:rsidP="00D74109">
      <w:pPr>
        <w:numPr>
          <w:ilvl w:val="0"/>
          <w:numId w:val="3"/>
        </w:numPr>
        <w:spacing w:before="100" w:beforeAutospacing="1" w:after="100" w:afterAutospacing="1" w:line="240" w:lineRule="auto"/>
        <w:rPr>
          <w:rFonts w:eastAsia="Times New Roman" w:cs="Times New Roman"/>
          <w:color w:val="222222"/>
          <w:sz w:val="20"/>
          <w:szCs w:val="20"/>
          <w:highlight w:val="yellow"/>
        </w:rPr>
      </w:pPr>
      <w:r w:rsidRPr="00D74109">
        <w:rPr>
          <w:rFonts w:eastAsia="Times New Roman" w:cs="Times New Roman"/>
          <w:color w:val="222222"/>
          <w:sz w:val="20"/>
          <w:szCs w:val="20"/>
          <w:highlight w:val="yellow"/>
        </w:rPr>
        <w:t>A $4.8 million fine against New York Presbyterian Hospital and Columbia University for poor server management that exposed protected health information,</w:t>
      </w:r>
    </w:p>
    <w:p w:rsidR="00D74109" w:rsidRPr="00D74109" w:rsidRDefault="00D74109" w:rsidP="00D74109">
      <w:pPr>
        <w:numPr>
          <w:ilvl w:val="0"/>
          <w:numId w:val="3"/>
        </w:numPr>
        <w:spacing w:before="168" w:after="100" w:afterAutospacing="1" w:line="240" w:lineRule="auto"/>
        <w:rPr>
          <w:rFonts w:eastAsia="Times New Roman" w:cs="Times New Roman"/>
          <w:color w:val="222222"/>
          <w:sz w:val="20"/>
          <w:szCs w:val="20"/>
          <w:highlight w:val="yellow"/>
        </w:rPr>
      </w:pPr>
      <w:r w:rsidRPr="00D74109">
        <w:rPr>
          <w:rFonts w:eastAsia="Times New Roman" w:cs="Times New Roman"/>
          <w:color w:val="222222"/>
          <w:sz w:val="20"/>
          <w:szCs w:val="20"/>
          <w:highlight w:val="yellow"/>
        </w:rPr>
        <w:t xml:space="preserve">A $4.3 million fine against </w:t>
      </w:r>
      <w:proofErr w:type="spellStart"/>
      <w:r w:rsidRPr="00D74109">
        <w:rPr>
          <w:rFonts w:eastAsia="Times New Roman" w:cs="Times New Roman"/>
          <w:color w:val="222222"/>
          <w:sz w:val="20"/>
          <w:szCs w:val="20"/>
          <w:highlight w:val="yellow"/>
        </w:rPr>
        <w:t>Cignet</w:t>
      </w:r>
      <w:proofErr w:type="spellEnd"/>
      <w:r w:rsidRPr="00D74109">
        <w:rPr>
          <w:rFonts w:eastAsia="Times New Roman" w:cs="Times New Roman"/>
          <w:color w:val="222222"/>
          <w:sz w:val="20"/>
          <w:szCs w:val="20"/>
          <w:highlight w:val="yellow"/>
        </w:rPr>
        <w:t xml:space="preserve"> Health of Maryland for multiple HIPAA violations, including $3 million for willfully ignoring investigators,</w:t>
      </w:r>
    </w:p>
    <w:p w:rsidR="00D74109" w:rsidRPr="00D74109" w:rsidRDefault="00D74109" w:rsidP="00D74109">
      <w:pPr>
        <w:numPr>
          <w:ilvl w:val="0"/>
          <w:numId w:val="3"/>
        </w:numPr>
        <w:spacing w:before="168" w:after="100" w:afterAutospacing="1" w:line="240" w:lineRule="auto"/>
        <w:rPr>
          <w:rFonts w:eastAsia="Times New Roman" w:cs="Times New Roman"/>
          <w:color w:val="222222"/>
          <w:sz w:val="20"/>
          <w:szCs w:val="20"/>
          <w:highlight w:val="yellow"/>
        </w:rPr>
      </w:pPr>
      <w:r w:rsidRPr="00D74109">
        <w:rPr>
          <w:rFonts w:eastAsia="Times New Roman" w:cs="Times New Roman"/>
          <w:color w:val="222222"/>
          <w:sz w:val="20"/>
          <w:szCs w:val="20"/>
          <w:highlight w:val="yellow"/>
        </w:rPr>
        <w:t xml:space="preserve">A $1.7 million fine against WellPoint Inc. for insecure servers and ineffective administrative and technical safeguards that left </w:t>
      </w:r>
      <w:proofErr w:type="spellStart"/>
      <w:r w:rsidRPr="00D74109">
        <w:rPr>
          <w:rFonts w:eastAsia="Times New Roman" w:cs="Times New Roman"/>
          <w:color w:val="222222"/>
          <w:sz w:val="20"/>
          <w:szCs w:val="20"/>
          <w:highlight w:val="yellow"/>
        </w:rPr>
        <w:t>ePHI</w:t>
      </w:r>
      <w:proofErr w:type="spellEnd"/>
      <w:r w:rsidRPr="00D74109">
        <w:rPr>
          <w:rFonts w:eastAsia="Times New Roman" w:cs="Times New Roman"/>
          <w:color w:val="222222"/>
          <w:sz w:val="20"/>
          <w:szCs w:val="20"/>
          <w:highlight w:val="yellow"/>
        </w:rPr>
        <w:t xml:space="preserve"> exposed,</w:t>
      </w:r>
    </w:p>
    <w:p w:rsidR="00D74109" w:rsidRPr="00D74109" w:rsidRDefault="00D74109" w:rsidP="00D74109">
      <w:pPr>
        <w:numPr>
          <w:ilvl w:val="0"/>
          <w:numId w:val="3"/>
        </w:numPr>
        <w:spacing w:before="168" w:after="100" w:afterAutospacing="1" w:line="240" w:lineRule="auto"/>
        <w:rPr>
          <w:rFonts w:eastAsia="Times New Roman" w:cs="Times New Roman"/>
          <w:color w:val="222222"/>
          <w:sz w:val="20"/>
          <w:szCs w:val="20"/>
          <w:highlight w:val="yellow"/>
        </w:rPr>
      </w:pPr>
      <w:r w:rsidRPr="00D74109">
        <w:rPr>
          <w:rFonts w:eastAsia="Times New Roman" w:cs="Times New Roman"/>
          <w:color w:val="222222"/>
          <w:sz w:val="20"/>
          <w:szCs w:val="20"/>
          <w:highlight w:val="yellow"/>
        </w:rPr>
        <w:t>A $1 million fine against Massachusetts General Hospital after sensitive documents were left on a train by an employee.</w:t>
      </w:r>
    </w:p>
    <w:p w:rsidR="00D74109" w:rsidRPr="00D74109" w:rsidRDefault="00D74109" w:rsidP="00D74109">
      <w:pPr>
        <w:spacing w:before="168" w:after="100" w:afterAutospacing="1" w:line="240" w:lineRule="auto"/>
        <w:rPr>
          <w:rFonts w:eastAsia="Times New Roman" w:cs="Times New Roman"/>
          <w:color w:val="222222"/>
          <w:sz w:val="20"/>
          <w:szCs w:val="20"/>
        </w:rPr>
      </w:pPr>
      <w:r w:rsidRPr="00D74109">
        <w:rPr>
          <w:rFonts w:eastAsia="Times New Roman" w:cs="Times New Roman"/>
          <w:color w:val="222222"/>
          <w:sz w:val="20"/>
          <w:szCs w:val="20"/>
          <w:highlight w:val="yellow"/>
        </w:rPr>
        <w:t>Some of the issues are lack of education to the employee others are complacent employers.</w:t>
      </w:r>
      <w:r w:rsidRPr="00D74109">
        <w:rPr>
          <w:rFonts w:eastAsia="Times New Roman" w:cs="Times New Roman"/>
          <w:color w:val="222222"/>
          <w:sz w:val="20"/>
          <w:szCs w:val="20"/>
        </w:rPr>
        <w:t xml:space="preserve"> </w:t>
      </w:r>
    </w:p>
    <w:p w:rsidR="00D74109" w:rsidRPr="00D74109" w:rsidRDefault="00D74109" w:rsidP="00D74109">
      <w:pPr>
        <w:pStyle w:val="Heading1"/>
        <w:spacing w:before="0" w:beforeAutospacing="0" w:after="0" w:afterAutospacing="0"/>
        <w:rPr>
          <w:rFonts w:ascii="Georgia" w:hAnsi="Georgia"/>
          <w:b w:val="0"/>
          <w:color w:val="222222"/>
          <w:sz w:val="57"/>
          <w:szCs w:val="57"/>
        </w:rPr>
      </w:pPr>
    </w:p>
    <w:p w:rsidR="00D74109" w:rsidRDefault="00D74109" w:rsidP="00414775">
      <w:pPr>
        <w:pStyle w:val="NormalWeb"/>
        <w:shd w:val="clear" w:color="auto" w:fill="E5EDFD"/>
        <w:spacing w:before="0" w:beforeAutospacing="0" w:after="150" w:afterAutospacing="0"/>
        <w:rPr>
          <w:rFonts w:ascii="Verdana" w:hAnsi="Verdana"/>
          <w:color w:val="464646"/>
          <w:sz w:val="16"/>
          <w:szCs w:val="16"/>
        </w:rPr>
      </w:pP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7. Do you think there are problems with any of the HIPAA</w:t>
      </w:r>
      <w:proofErr w:type="gramStart"/>
      <w:r>
        <w:rPr>
          <w:rFonts w:ascii="Verdana" w:hAnsi="Verdana"/>
          <w:color w:val="464646"/>
          <w:sz w:val="16"/>
          <w:szCs w:val="16"/>
        </w:rPr>
        <w:t>  Privacy</w:t>
      </w:r>
      <w:proofErr w:type="gramEnd"/>
      <w:r>
        <w:rPr>
          <w:rFonts w:ascii="Verdana" w:hAnsi="Verdana"/>
          <w:color w:val="464646"/>
          <w:sz w:val="16"/>
          <w:szCs w:val="16"/>
        </w:rPr>
        <w:t xml:space="preserve"> rule's exceptions to the authorization requirement?</w:t>
      </w:r>
      <w:r w:rsidR="00D74109">
        <w:rPr>
          <w:rFonts w:ascii="Verdana" w:hAnsi="Verdana"/>
          <w:color w:val="464646"/>
          <w:sz w:val="16"/>
          <w:szCs w:val="16"/>
        </w:rPr>
        <w:t xml:space="preserve"> </w:t>
      </w:r>
      <w:r w:rsidR="00D74109" w:rsidRPr="00F46280">
        <w:rPr>
          <w:rFonts w:ascii="Verdana" w:hAnsi="Verdana"/>
          <w:color w:val="464646"/>
          <w:sz w:val="16"/>
          <w:szCs w:val="16"/>
          <w:highlight w:val="yellow"/>
        </w:rPr>
        <w:t>I feel that information one does not want to get out could get out.  It only takes one leak at the police department or hospital to leak this information.</w:t>
      </w:r>
      <w:r w:rsidR="00D74109">
        <w:rPr>
          <w:rFonts w:ascii="Verdana" w:hAnsi="Verdana"/>
          <w:color w:val="464646"/>
          <w:sz w:val="16"/>
          <w:szCs w:val="16"/>
        </w:rPr>
        <w:t xml:space="preserv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Do the exceptions minimize patient privacy?</w:t>
      </w:r>
      <w:r w:rsidR="00D74109">
        <w:rPr>
          <w:rFonts w:ascii="Verdana" w:hAnsi="Verdana"/>
          <w:color w:val="464646"/>
          <w:sz w:val="16"/>
          <w:szCs w:val="16"/>
        </w:rPr>
        <w:t xml:space="preserve">  </w:t>
      </w:r>
      <w:r w:rsidR="00D74109" w:rsidRPr="00F46280">
        <w:rPr>
          <w:rFonts w:ascii="Verdana" w:hAnsi="Verdana"/>
          <w:color w:val="464646"/>
          <w:sz w:val="16"/>
          <w:szCs w:val="16"/>
          <w:highlight w:val="yellow"/>
        </w:rPr>
        <w:t>The exceptions can minimize privacy but they are set into place to protect the patient/victim.</w:t>
      </w:r>
      <w:r w:rsidR="00D74109">
        <w:rPr>
          <w:rFonts w:ascii="Verdana" w:hAnsi="Verdana"/>
          <w:color w:val="464646"/>
          <w:sz w:val="16"/>
          <w:szCs w:val="16"/>
        </w:rPr>
        <w:t xml:space="preserv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Are there too many exceptions?</w:t>
      </w:r>
      <w:r w:rsidR="00D74109">
        <w:rPr>
          <w:rFonts w:ascii="Verdana" w:hAnsi="Verdana"/>
          <w:color w:val="464646"/>
          <w:sz w:val="16"/>
          <w:szCs w:val="16"/>
        </w:rPr>
        <w:t xml:space="preserve">  </w:t>
      </w:r>
      <w:r w:rsidR="00D74109" w:rsidRPr="00F46280">
        <w:rPr>
          <w:rFonts w:ascii="Verdana" w:hAnsi="Verdana"/>
          <w:color w:val="464646"/>
          <w:sz w:val="16"/>
          <w:szCs w:val="16"/>
          <w:highlight w:val="yellow"/>
        </w:rPr>
        <w:t>I do believe likely there are too many exceptions or not tight enough rules around them.  How are the leaks taken care of?</w:t>
      </w:r>
      <w:r w:rsidR="00D74109">
        <w:rPr>
          <w:rFonts w:ascii="Verdana" w:hAnsi="Verdana"/>
          <w:color w:val="464646"/>
          <w:sz w:val="16"/>
          <w:szCs w:val="16"/>
        </w:rPr>
        <w:t xml:space="preserve">  </w:t>
      </w:r>
    </w:p>
    <w:p w:rsidR="00414775" w:rsidRDefault="00414775" w:rsidP="00414775">
      <w:pPr>
        <w:pStyle w:val="NormalWeb"/>
        <w:shd w:val="clear" w:color="auto" w:fill="E5EDFD"/>
        <w:spacing w:before="0" w:beforeAutospacing="0" w:after="150" w:afterAutospacing="0"/>
        <w:rPr>
          <w:rFonts w:ascii="Verdana" w:hAnsi="Verdana"/>
          <w:color w:val="464646"/>
          <w:sz w:val="16"/>
          <w:szCs w:val="16"/>
        </w:rPr>
      </w:pPr>
      <w:r>
        <w:rPr>
          <w:rFonts w:ascii="Verdana" w:hAnsi="Verdana"/>
          <w:color w:val="464646"/>
          <w:sz w:val="16"/>
          <w:szCs w:val="16"/>
        </w:rPr>
        <w:t>Are there other exceptions that you would include if you were asked to become involved in revising the law?</w:t>
      </w:r>
      <w:r w:rsidR="00F46280">
        <w:rPr>
          <w:rFonts w:ascii="Verdana" w:hAnsi="Verdana"/>
          <w:color w:val="464646"/>
          <w:sz w:val="16"/>
          <w:szCs w:val="16"/>
        </w:rPr>
        <w:t xml:space="preserve">  </w:t>
      </w:r>
      <w:r w:rsidR="00F46280" w:rsidRPr="00F46280">
        <w:rPr>
          <w:rFonts w:ascii="Verdana" w:hAnsi="Verdana"/>
          <w:color w:val="464646"/>
          <w:sz w:val="16"/>
          <w:szCs w:val="16"/>
          <w:highlight w:val="yellow"/>
        </w:rPr>
        <w:t>There are no more exceptions but likely I would remove some or change the process to make it more protected for the individual.</w:t>
      </w:r>
      <w:bookmarkStart w:id="0" w:name="_GoBack"/>
      <w:bookmarkEnd w:id="0"/>
      <w:r w:rsidR="00F46280">
        <w:rPr>
          <w:rFonts w:ascii="Verdana" w:hAnsi="Verdana"/>
          <w:color w:val="464646"/>
          <w:sz w:val="16"/>
          <w:szCs w:val="16"/>
        </w:rPr>
        <w:t xml:space="preserve"> </w:t>
      </w:r>
    </w:p>
    <w:p w:rsidR="00BC1DC6" w:rsidRDefault="00BC1DC6"/>
    <w:sectPr w:rsidR="00BC1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E4504"/>
    <w:multiLevelType w:val="multilevel"/>
    <w:tmpl w:val="DD54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B430B"/>
    <w:multiLevelType w:val="multilevel"/>
    <w:tmpl w:val="9E0A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27508"/>
    <w:multiLevelType w:val="hybridMultilevel"/>
    <w:tmpl w:val="B6AC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75"/>
    <w:rsid w:val="00186B22"/>
    <w:rsid w:val="0034568C"/>
    <w:rsid w:val="003F032D"/>
    <w:rsid w:val="00414775"/>
    <w:rsid w:val="004B63FD"/>
    <w:rsid w:val="004C576D"/>
    <w:rsid w:val="00506D41"/>
    <w:rsid w:val="005B146D"/>
    <w:rsid w:val="006937C6"/>
    <w:rsid w:val="00790F67"/>
    <w:rsid w:val="007B6C12"/>
    <w:rsid w:val="00882B96"/>
    <w:rsid w:val="00BC1DC6"/>
    <w:rsid w:val="00C42C1E"/>
    <w:rsid w:val="00CA2F5B"/>
    <w:rsid w:val="00CB3E0E"/>
    <w:rsid w:val="00CB74C9"/>
    <w:rsid w:val="00D74109"/>
    <w:rsid w:val="00F46280"/>
    <w:rsid w:val="00FB14A7"/>
    <w:rsid w:val="00FB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F89B9-7021-4157-829D-9F6DF23E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74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775"/>
    <w:rPr>
      <w:b/>
      <w:bCs/>
    </w:rPr>
  </w:style>
  <w:style w:type="character" w:customStyle="1" w:styleId="apple-converted-space">
    <w:name w:val="apple-converted-space"/>
    <w:basedOn w:val="DefaultParagraphFont"/>
    <w:rsid w:val="00414775"/>
  </w:style>
  <w:style w:type="character" w:styleId="Hyperlink">
    <w:name w:val="Hyperlink"/>
    <w:basedOn w:val="DefaultParagraphFont"/>
    <w:uiPriority w:val="99"/>
    <w:semiHidden/>
    <w:unhideWhenUsed/>
    <w:rsid w:val="00414775"/>
    <w:rPr>
      <w:color w:val="0000FF"/>
      <w:u w:val="single"/>
    </w:rPr>
  </w:style>
  <w:style w:type="character" w:customStyle="1" w:styleId="legend-value">
    <w:name w:val="legend-value"/>
    <w:basedOn w:val="DefaultParagraphFont"/>
    <w:rsid w:val="00CB74C9"/>
  </w:style>
  <w:style w:type="character" w:customStyle="1" w:styleId="Heading1Char">
    <w:name w:val="Heading 1 Char"/>
    <w:basedOn w:val="DefaultParagraphFont"/>
    <w:link w:val="Heading1"/>
    <w:uiPriority w:val="9"/>
    <w:rsid w:val="00CB74C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888">
      <w:bodyDiv w:val="1"/>
      <w:marLeft w:val="0"/>
      <w:marRight w:val="0"/>
      <w:marTop w:val="0"/>
      <w:marBottom w:val="0"/>
      <w:divBdr>
        <w:top w:val="none" w:sz="0" w:space="0" w:color="auto"/>
        <w:left w:val="none" w:sz="0" w:space="0" w:color="auto"/>
        <w:bottom w:val="none" w:sz="0" w:space="0" w:color="auto"/>
        <w:right w:val="none" w:sz="0" w:space="0" w:color="auto"/>
      </w:divBdr>
      <w:divsChild>
        <w:div w:id="949823477">
          <w:marLeft w:val="0"/>
          <w:marRight w:val="0"/>
          <w:marTop w:val="0"/>
          <w:marBottom w:val="0"/>
          <w:divBdr>
            <w:top w:val="none" w:sz="0" w:space="0" w:color="auto"/>
            <w:left w:val="none" w:sz="0" w:space="0" w:color="auto"/>
            <w:bottom w:val="none" w:sz="0" w:space="0" w:color="auto"/>
            <w:right w:val="none" w:sz="0" w:space="0" w:color="auto"/>
          </w:divBdr>
        </w:div>
      </w:divsChild>
    </w:div>
    <w:div w:id="250241484">
      <w:bodyDiv w:val="1"/>
      <w:marLeft w:val="0"/>
      <w:marRight w:val="0"/>
      <w:marTop w:val="0"/>
      <w:marBottom w:val="0"/>
      <w:divBdr>
        <w:top w:val="none" w:sz="0" w:space="0" w:color="auto"/>
        <w:left w:val="none" w:sz="0" w:space="0" w:color="auto"/>
        <w:bottom w:val="none" w:sz="0" w:space="0" w:color="auto"/>
        <w:right w:val="none" w:sz="0" w:space="0" w:color="auto"/>
      </w:divBdr>
    </w:div>
    <w:div w:id="533423170">
      <w:bodyDiv w:val="1"/>
      <w:marLeft w:val="0"/>
      <w:marRight w:val="0"/>
      <w:marTop w:val="0"/>
      <w:marBottom w:val="0"/>
      <w:divBdr>
        <w:top w:val="none" w:sz="0" w:space="0" w:color="auto"/>
        <w:left w:val="none" w:sz="0" w:space="0" w:color="auto"/>
        <w:bottom w:val="none" w:sz="0" w:space="0" w:color="auto"/>
        <w:right w:val="none" w:sz="0" w:space="0" w:color="auto"/>
      </w:divBdr>
    </w:div>
    <w:div w:id="1146823234">
      <w:bodyDiv w:val="1"/>
      <w:marLeft w:val="0"/>
      <w:marRight w:val="0"/>
      <w:marTop w:val="0"/>
      <w:marBottom w:val="0"/>
      <w:divBdr>
        <w:top w:val="none" w:sz="0" w:space="0" w:color="auto"/>
        <w:left w:val="none" w:sz="0" w:space="0" w:color="auto"/>
        <w:bottom w:val="none" w:sz="0" w:space="0" w:color="auto"/>
        <w:right w:val="none" w:sz="0" w:space="0" w:color="auto"/>
      </w:divBdr>
    </w:div>
    <w:div w:id="15754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rchealthcare.com/" TargetMode="External"/><Relationship Id="rId3" Type="http://schemas.openxmlformats.org/officeDocument/2006/relationships/settings" Target="settings.xml"/><Relationship Id="rId7" Type="http://schemas.openxmlformats.org/officeDocument/2006/relationships/hyperlink" Target="http://www.ahim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index.html" TargetMode="External"/><Relationship Id="rId11" Type="http://schemas.openxmlformats.org/officeDocument/2006/relationships/fontTable" Target="fontTable.xml"/><Relationship Id="rId5" Type="http://schemas.openxmlformats.org/officeDocument/2006/relationships/hyperlink" Target="http://www.hhs.gove/hipaa/for-professionals/index.html" TargetMode="External"/><Relationship Id="rId10" Type="http://schemas.openxmlformats.org/officeDocument/2006/relationships/hyperlink" Target="http://www.himss.org/" TargetMode="External"/><Relationship Id="rId4" Type="http://schemas.openxmlformats.org/officeDocument/2006/relationships/webSettings" Target="webSettings.xml"/><Relationship Id="rId9" Type="http://schemas.openxmlformats.org/officeDocument/2006/relationships/hyperlink" Target="http://www.healthcareit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1936</TotalTime>
  <Pages>5</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Mondville</dc:creator>
  <cp:keywords/>
  <dc:description/>
  <cp:lastModifiedBy>Laurie Mondville</cp:lastModifiedBy>
  <cp:revision>6</cp:revision>
  <dcterms:created xsi:type="dcterms:W3CDTF">2016-11-06T17:00:00Z</dcterms:created>
  <dcterms:modified xsi:type="dcterms:W3CDTF">2016-11-10T00:17:00Z</dcterms:modified>
</cp:coreProperties>
</file>