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EF" w:rsidRDefault="001B5B7B">
      <w:r>
        <w:t xml:space="preserve">Nicole </w:t>
      </w:r>
      <w:proofErr w:type="spellStart"/>
      <w:r>
        <w:t>Batchelder</w:t>
      </w:r>
      <w:proofErr w:type="spellEnd"/>
    </w:p>
    <w:p w:rsidR="001B5B7B" w:rsidRDefault="001B5B7B">
      <w:r>
        <w:t>MCO</w:t>
      </w:r>
    </w:p>
    <w:p w:rsidR="001B5B7B" w:rsidRDefault="001B5B7B">
      <w:r>
        <w:t>12/04/2016</w:t>
      </w:r>
    </w:p>
    <w:p w:rsidR="001A2935" w:rsidRDefault="001A2935">
      <w:r>
        <w:t>Chapter  key term</w:t>
      </w:r>
      <w:bookmarkStart w:id="0" w:name="_GoBack"/>
      <w:bookmarkEnd w:id="0"/>
    </w:p>
    <w:p w:rsidR="001B5B7B" w:rsidRDefault="001B5B7B"/>
    <w:p w:rsidR="001B5B7B" w:rsidRPr="001B5B7B" w:rsidRDefault="001B5B7B" w:rsidP="001B5B7B">
      <w:pPr>
        <w:pStyle w:val="ListParagraph"/>
        <w:numPr>
          <w:ilvl w:val="0"/>
          <w:numId w:val="1"/>
        </w:num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Check your Understanding: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10.1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2.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3.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4.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5.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6. A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7.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8.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9. A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10.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10.2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2.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3.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4.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5. A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6.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7. A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8.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9.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10.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10.3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2. A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lastRenderedPageBreak/>
        <w:t>3.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4. A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5.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6. C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7. A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8. D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9. B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10. B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2.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Access control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 computer software that was designed to prevent unauthorized use of an information resource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Access safeguards-identification of which employees should have access to which information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ARRA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spell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american</w:t>
      </w:r>
      <w:proofErr w:type="spell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recovery and reinvestment act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Authentication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-the process of identifying the source of health records entries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CBAC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-context-based access control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Encryption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the process of transforming text into unintelligible string of characters that can be transmitted via communications media with a high degree of security 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Edit check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-helps to ensure data integrity by allowing only reasonable and predetermined values to be entered into the computer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Data availability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-the extent to which healthcare data are accessible whenever or wherever they are needed.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Data integrity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-the extent to which healthcare data are complete, accurate, consistent and timely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IDS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-integrated delivery system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ITAD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-information technology asset disposition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HIPAA Security Rule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-the federal regulation created to implement the security requirements of HIPAA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Impact analysis</w:t>
      </w:r>
      <w:r w:rsidR="00FF6476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collective term used to refer to any study that determines the benefit of a proposed project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.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Decryption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-data decoded and restored back to original readable form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Edit check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B8783D" w:rsidRP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helps to ensure data integrity by allowing only reasonable and predetermined values to be entered into the computer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Firewall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computer system or a combination of systems that provides a security barrier between a network and traffic outside of the network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Network controls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-a method of protecting data from unauthorized change and corruption at rest and during </w:t>
      </w:r>
      <w:proofErr w:type="spellStart"/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trasmission</w:t>
      </w:r>
      <w:proofErr w:type="spellEnd"/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among information systems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Password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series of characters that must be entered to authenticate a user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Security breach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-unauthorized data or system access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lastRenderedPageBreak/>
        <w:t>Risk analysis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-the process of identifying possible security threats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Risk management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program of activities intended to minimize the potential for injuries to occur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RBAC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-role-based access control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PKI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-public key infrastructure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UBAC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-user-based access control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proofErr w:type="gramStart"/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e-PHI</w:t>
      </w:r>
      <w:r w:rsidR="00B8783D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r w:rsidR="003F58E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electronic</w:t>
      </w:r>
      <w:proofErr w:type="gramEnd"/>
      <w:r w:rsidR="003F58E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protected health information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Single - key encryption</w:t>
      </w:r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-two or more computers share the same secret key to encrypt or decrypt messages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Single sign on</w:t>
      </w:r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-a type of technology that allows a user access to all disparate applications through one authentication procedure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Trigger events</w:t>
      </w:r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-review off access logs, audit trails, failed log </w:t>
      </w:r>
      <w:proofErr w:type="gramStart"/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ins</w:t>
      </w:r>
      <w:proofErr w:type="gramEnd"/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, and other reports generated to monitor compliance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3.  </w:t>
      </w:r>
      <w:r w:rsidRPr="001B5B7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Name and describe</w:t>
      </w: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4 examples of malware.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gramStart"/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computer</w:t>
      </w:r>
      <w:proofErr w:type="gramEnd"/>
      <w:r w:rsidR="00270F6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virus-a program that reproduces itself and attaches to legitimate programs on a computer</w:t>
      </w:r>
    </w:p>
    <w:p w:rsidR="00270F6E" w:rsidRDefault="00270F6E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computer</w:t>
      </w:r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worm-</w:t>
      </w:r>
      <w:r w:rsidR="00007FC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 program that copies itself and spread throughout a network</w:t>
      </w:r>
    </w:p>
    <w:p w:rsidR="00007FC7" w:rsidRDefault="00007FC7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spellStart"/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trojan</w:t>
      </w:r>
      <w:proofErr w:type="spellEnd"/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horse-a program that gains unauthorized access to a computer and masquerades as a useful function</w:t>
      </w:r>
    </w:p>
    <w:p w:rsidR="00007FC7" w:rsidRPr="001B5B7B" w:rsidRDefault="00007FC7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spyware-</w:t>
      </w:r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a computer program that that tracks an individual’s activity on a computer system </w:t>
      </w:r>
    </w:p>
    <w:p w:rsidR="001B5B7B" w:rsidRP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4. </w:t>
      </w:r>
      <w:r w:rsidRPr="001B5B7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Name</w:t>
      </w:r>
      <w:proofErr w:type="gramStart"/>
      <w:r w:rsidRPr="001B5B7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  and</w:t>
      </w:r>
      <w:proofErr w:type="gramEnd"/>
      <w:r w:rsidRPr="001B5B7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 xml:space="preserve"> describe</w:t>
      </w: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4 Access Safeguards</w:t>
      </w:r>
    </w:p>
    <w:p w:rsidR="001B5B7B" w:rsidRDefault="001B5B7B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</w:t>
      </w:r>
      <w:r w:rsidR="00007FC7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Role-based access controls-identifying the access needed for a particular role to perform their job</w:t>
      </w:r>
    </w:p>
    <w:p w:rsidR="00007FC7" w:rsidRDefault="00007FC7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User-based access controls-identifying the access needed for a particular employee to perform their job</w:t>
      </w:r>
    </w:p>
    <w:p w:rsidR="00007FC7" w:rsidRDefault="00007FC7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Context-based access controls –limits users access based on their identity, role and location at time of access</w:t>
      </w:r>
    </w:p>
    <w:p w:rsidR="00007FC7" w:rsidRPr="001B5B7B" w:rsidRDefault="00007FC7" w:rsidP="001B5B7B">
      <w:pPr>
        <w:shd w:val="clear" w:color="auto" w:fill="FFFFFF"/>
        <w:spacing w:before="195" w:after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Access controls-</w:t>
      </w:r>
      <w:r w:rsidR="0072351E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 restriction of access to information and information resources to only those who are authorized</w:t>
      </w:r>
    </w:p>
    <w:p w:rsidR="001B5B7B" w:rsidRDefault="001B5B7B" w:rsidP="001B5B7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5. HIPAA Security provisions:  </w:t>
      </w:r>
      <w:r w:rsidRPr="001B5B7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Name and describe</w:t>
      </w: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   3 Administrative safeguards.</w:t>
      </w:r>
    </w:p>
    <w:p w:rsidR="00B65AC9" w:rsidRDefault="00B65AC9" w:rsidP="001B5B7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security</w:t>
      </w:r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management process-a process in place for creating, maintaining and overseeing the development of security policies</w:t>
      </w:r>
    </w:p>
    <w:p w:rsidR="00B65AC9" w:rsidRDefault="00B65AC9" w:rsidP="001B5B7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</w:t>
      </w:r>
      <w:proofErr w:type="gramStart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assigned</w:t>
      </w:r>
      <w:proofErr w:type="gramEnd"/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security responsibility-a designated security official who has been assigned securit</w:t>
      </w:r>
      <w:r w:rsidR="003F58E5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y responsibility for the develop</w:t>
      </w: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ment and implementation of the policies</w:t>
      </w:r>
    </w:p>
    <w:p w:rsidR="00B65AC9" w:rsidRPr="001B5B7B" w:rsidRDefault="00B65AC9" w:rsidP="001B5B7B">
      <w:pPr>
        <w:shd w:val="clear" w:color="auto" w:fill="FFFFFF"/>
        <w:spacing w:before="195"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>-workforce security-appropriate clearance procedure to grant access to individually identifiable information to workforce members</w:t>
      </w:r>
    </w:p>
    <w:p w:rsidR="001B5B7B" w:rsidRPr="001B5B7B" w:rsidRDefault="001B5B7B" w:rsidP="001B5B7B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</w:pPr>
      <w:r w:rsidRPr="001B5B7B">
        <w:rPr>
          <w:rFonts w:ascii="Open Sans" w:eastAsia="Times New Roman" w:hAnsi="Open Sans" w:cs="Times New Roman"/>
          <w:b/>
          <w:bCs/>
          <w:color w:val="000000"/>
          <w:sz w:val="19"/>
          <w:szCs w:val="19"/>
          <w:lang w:val="en"/>
        </w:rPr>
        <w:t>Instructions:</w:t>
      </w:r>
      <w:r w:rsidRPr="001B5B7B">
        <w:rPr>
          <w:rFonts w:ascii="Open Sans" w:eastAsia="Times New Roman" w:hAnsi="Open Sans" w:cs="Times New Roman"/>
          <w:color w:val="000000"/>
          <w:sz w:val="19"/>
          <w:szCs w:val="19"/>
          <w:lang w:val="en"/>
        </w:rPr>
        <w:t xml:space="preserve"> </w:t>
      </w:r>
    </w:p>
    <w:p w:rsidR="001B5B7B" w:rsidRDefault="001B5B7B"/>
    <w:sectPr w:rsidR="001B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4768"/>
    <w:multiLevelType w:val="hybridMultilevel"/>
    <w:tmpl w:val="F30E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7B"/>
    <w:rsid w:val="00007FC7"/>
    <w:rsid w:val="001A2935"/>
    <w:rsid w:val="001B5B7B"/>
    <w:rsid w:val="00270F6E"/>
    <w:rsid w:val="003F58E5"/>
    <w:rsid w:val="0072351E"/>
    <w:rsid w:val="00761204"/>
    <w:rsid w:val="00885699"/>
    <w:rsid w:val="00B65AC9"/>
    <w:rsid w:val="00B8783D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8574A-66C6-4529-B9B7-565AE6D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B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B7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strong1">
    <w:name w:val="stustrong1"/>
    <w:basedOn w:val="DefaultParagraphFont"/>
    <w:rsid w:val="001B5B7B"/>
    <w:rPr>
      <w:b/>
      <w:bCs/>
    </w:rPr>
  </w:style>
  <w:style w:type="paragraph" w:styleId="ListParagraph">
    <w:name w:val="List Paragraph"/>
    <w:basedOn w:val="Normal"/>
    <w:uiPriority w:val="34"/>
    <w:qFormat/>
    <w:rsid w:val="001B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53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765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2670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28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92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9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0127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03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Batchelder, Nicole Rachel</dc:creator>
  <cp:keywords/>
  <dc:description/>
  <cp:lastModifiedBy>Batchelder, Nicole Rachel</cp:lastModifiedBy>
  <cp:revision>1</cp:revision>
  <dcterms:created xsi:type="dcterms:W3CDTF">2016-12-04T16:36:00Z</dcterms:created>
  <dcterms:modified xsi:type="dcterms:W3CDTF">2016-12-04T17:58:00Z</dcterms:modified>
</cp:coreProperties>
</file>