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D011BF">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D011BF" w:rsidRDefault="00D011BF" w:rsidP="00D011BF">
      <w:pPr>
        <w:pStyle w:val="PlainText"/>
        <w:rPr>
          <w:rFonts w:ascii="Times New Roman" w:eastAsia="MS Mincho" w:hAnsi="Times New Roman"/>
          <w:sz w:val="22"/>
          <w:szCs w:val="22"/>
        </w:rPr>
      </w:pPr>
      <w:r w:rsidRPr="00A52501">
        <w:rPr>
          <w:rFonts w:ascii="Times New Roman" w:eastAsia="MS Mincho" w:hAnsi="Times New Roman"/>
          <w:sz w:val="22"/>
          <w:szCs w:val="22"/>
          <w:highlight w:val="green"/>
        </w:rPr>
        <w:t>The organization</w:t>
      </w:r>
      <w:r>
        <w:rPr>
          <w:rFonts w:ascii="Times New Roman" w:eastAsia="MS Mincho" w:hAnsi="Times New Roman"/>
          <w:sz w:val="22"/>
          <w:szCs w:val="22"/>
        </w:rPr>
        <w:t xml:space="preserve"> should have access safeguards, network safeguards, physical and administrative safeguards, software application safeguards, ongoing training and education for employees, risk management program, and data quality control processes.</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5F4EDE" w:rsidRDefault="005F4EDE" w:rsidP="00624EA1">
      <w:pPr>
        <w:pStyle w:val="PlainText"/>
        <w:rPr>
          <w:rFonts w:ascii="Times New Roman" w:eastAsia="MS Mincho" w:hAnsi="Times New Roman"/>
          <w:sz w:val="22"/>
          <w:szCs w:val="22"/>
        </w:rPr>
      </w:pPr>
      <w:r w:rsidRPr="00A52501">
        <w:rPr>
          <w:rFonts w:ascii="Times New Roman" w:eastAsia="MS Mincho" w:hAnsi="Times New Roman"/>
          <w:sz w:val="22"/>
          <w:szCs w:val="22"/>
          <w:highlight w:val="green"/>
        </w:rPr>
        <w:t>It should include security threats, weaknesses in the organization, determine how the threat occurred, the organization should</w:t>
      </w:r>
      <w:r>
        <w:rPr>
          <w:rFonts w:ascii="Times New Roman" w:eastAsia="MS Mincho" w:hAnsi="Times New Roman"/>
          <w:sz w:val="22"/>
          <w:szCs w:val="22"/>
        </w:rPr>
        <w:t xml:space="preserve"> be aware of how electronic protected health information is created, managed, stored, and transmitted within the organization.</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843C09" w:rsidRDefault="00843C09" w:rsidP="00843C09">
      <w:pPr>
        <w:pStyle w:val="PlainText"/>
        <w:ind w:left="360"/>
        <w:rPr>
          <w:rFonts w:ascii="Times New Roman" w:eastAsia="MS Mincho" w:hAnsi="Times New Roman"/>
          <w:sz w:val="22"/>
          <w:szCs w:val="22"/>
        </w:rPr>
      </w:pPr>
    </w:p>
    <w:p w:rsidR="00843C09" w:rsidRDefault="00843C09" w:rsidP="00843C09">
      <w:pPr>
        <w:pStyle w:val="PlainText"/>
        <w:rPr>
          <w:rFonts w:ascii="Times New Roman" w:eastAsia="MS Mincho" w:hAnsi="Times New Roman"/>
          <w:sz w:val="22"/>
          <w:szCs w:val="22"/>
        </w:rPr>
      </w:pPr>
    </w:p>
    <w:p w:rsidR="00624EA1" w:rsidRDefault="00843C09" w:rsidP="00843C09">
      <w:pPr>
        <w:pStyle w:val="PlainText"/>
        <w:rPr>
          <w:rFonts w:ascii="Times New Roman" w:eastAsia="MS Mincho" w:hAnsi="Times New Roman"/>
          <w:sz w:val="22"/>
          <w:szCs w:val="22"/>
        </w:rPr>
      </w:pPr>
      <w:r>
        <w:rPr>
          <w:rFonts w:ascii="Times New Roman" w:eastAsia="MS Mincho" w:hAnsi="Times New Roman"/>
          <w:sz w:val="22"/>
          <w:szCs w:val="22"/>
        </w:rPr>
        <w:lastRenderedPageBreak/>
        <w:t>3.</w:t>
      </w:r>
      <w:r w:rsidR="00624EA1">
        <w:rPr>
          <w:rFonts w:ascii="Times New Roman" w:eastAsia="MS Mincho" w:hAnsi="Times New Roman"/>
          <w:sz w:val="22"/>
          <w:szCs w:val="22"/>
        </w:rPr>
        <w:t>Should the physician have been the one to deactivate the server? Why or why not?</w:t>
      </w:r>
    </w:p>
    <w:p w:rsidR="00955C4D" w:rsidRDefault="00955C4D" w:rsidP="00955C4D">
      <w:pPr>
        <w:pStyle w:val="PlainText"/>
        <w:ind w:left="1140"/>
        <w:rPr>
          <w:rFonts w:ascii="Times New Roman" w:eastAsia="MS Mincho" w:hAnsi="Times New Roman"/>
          <w:sz w:val="22"/>
          <w:szCs w:val="22"/>
        </w:rPr>
      </w:pPr>
    </w:p>
    <w:p w:rsidR="00D011BF" w:rsidRDefault="00D011BF" w:rsidP="00D011BF">
      <w:pPr>
        <w:pStyle w:val="PlainText"/>
        <w:ind w:left="1140"/>
        <w:rPr>
          <w:rFonts w:ascii="Times New Roman" w:eastAsia="MS Mincho" w:hAnsi="Times New Roman"/>
          <w:sz w:val="22"/>
          <w:szCs w:val="22"/>
        </w:rPr>
      </w:pPr>
      <w:r w:rsidRPr="00A52501">
        <w:rPr>
          <w:rFonts w:ascii="Times New Roman" w:eastAsia="MS Mincho" w:hAnsi="Times New Roman"/>
          <w:sz w:val="22"/>
          <w:szCs w:val="22"/>
          <w:highlight w:val="green"/>
        </w:rPr>
        <w:t>No. There was no appropriate policies and procedures. There was no safeguards to protect patients information</w:t>
      </w:r>
      <w:r>
        <w:rPr>
          <w:rFonts w:ascii="Times New Roman" w:eastAsia="MS Mincho" w:hAnsi="Times New Roman"/>
          <w:sz w:val="22"/>
          <w:szCs w:val="22"/>
        </w:rPr>
        <w:t>.</w:t>
      </w:r>
      <w:r w:rsidR="00955C4D">
        <w:rPr>
          <w:rFonts w:ascii="Times New Roman" w:eastAsia="MS Mincho" w:hAnsi="Times New Roman"/>
          <w:sz w:val="22"/>
          <w:szCs w:val="22"/>
        </w:rPr>
        <w:t xml:space="preserve"> There was no checking on weather the </w:t>
      </w:r>
      <w:r w:rsidR="00CB1516">
        <w:rPr>
          <w:rFonts w:ascii="Times New Roman" w:eastAsia="MS Mincho" w:hAnsi="Times New Roman"/>
          <w:sz w:val="22"/>
          <w:szCs w:val="22"/>
        </w:rPr>
        <w:t>server was secure.</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555CF8">
      <w:pPr>
        <w:pStyle w:val="PlainText"/>
        <w:numPr>
          <w:ilvl w:val="0"/>
          <w:numId w:val="31"/>
        </w:numPr>
        <w:rPr>
          <w:rFonts w:ascii="Times New Roman" w:eastAsia="MS Mincho" w:hAnsi="Times New Roman"/>
          <w:sz w:val="22"/>
          <w:szCs w:val="22"/>
        </w:rPr>
      </w:pPr>
      <w:r>
        <w:rPr>
          <w:rFonts w:ascii="Times New Roman" w:eastAsia="MS Mincho" w:hAnsi="Times New Roman"/>
          <w:sz w:val="22"/>
          <w:szCs w:val="22"/>
        </w:rPr>
        <w:t xml:space="preserve">What red flags does this case raise? </w:t>
      </w:r>
    </w:p>
    <w:p w:rsidR="00555CF8" w:rsidRDefault="00555CF8" w:rsidP="00555CF8">
      <w:pPr>
        <w:pStyle w:val="PlainText"/>
        <w:ind w:left="1080"/>
        <w:rPr>
          <w:rFonts w:ascii="Times New Roman" w:eastAsia="MS Mincho" w:hAnsi="Times New Roman"/>
          <w:sz w:val="22"/>
          <w:szCs w:val="22"/>
        </w:rPr>
      </w:pPr>
      <w:r w:rsidRPr="00A52501">
        <w:rPr>
          <w:rFonts w:ascii="Times New Roman" w:eastAsia="MS Mincho" w:hAnsi="Times New Roman"/>
          <w:sz w:val="22"/>
          <w:szCs w:val="22"/>
          <w:highlight w:val="green"/>
        </w:rPr>
        <w:t>The breach was caused by someone within the organization. She was caught during a random organizational</w:t>
      </w:r>
      <w:r>
        <w:rPr>
          <w:rFonts w:ascii="Times New Roman" w:eastAsia="MS Mincho" w:hAnsi="Times New Roman"/>
          <w:sz w:val="22"/>
          <w:szCs w:val="22"/>
        </w:rPr>
        <w:t xml:space="preserve"> audit. Then Riverside described ongoing monitoring. </w:t>
      </w:r>
    </w:p>
    <w:p w:rsidR="0034209A" w:rsidRDefault="0034209A" w:rsidP="0034209A">
      <w:pPr>
        <w:pStyle w:val="Header"/>
        <w:tabs>
          <w:tab w:val="clear" w:pos="4320"/>
          <w:tab w:val="clear" w:pos="8640"/>
        </w:tabs>
        <w:rPr>
          <w:sz w:val="22"/>
          <w:szCs w:val="22"/>
        </w:rPr>
      </w:pPr>
    </w:p>
    <w:p w:rsidR="00624EA1" w:rsidRDefault="00624EA1" w:rsidP="00555CF8">
      <w:pPr>
        <w:pStyle w:val="PlainText"/>
        <w:numPr>
          <w:ilvl w:val="0"/>
          <w:numId w:val="31"/>
        </w:numPr>
        <w:rPr>
          <w:rFonts w:ascii="Times New Roman" w:eastAsia="MS Mincho" w:hAnsi="Times New Roman"/>
          <w:sz w:val="22"/>
          <w:szCs w:val="22"/>
        </w:rPr>
      </w:pPr>
      <w:r>
        <w:rPr>
          <w:rFonts w:ascii="Times New Roman" w:eastAsia="MS Mincho" w:hAnsi="Times New Roman"/>
          <w:sz w:val="22"/>
          <w:szCs w:val="22"/>
        </w:rPr>
        <w:t xml:space="preserve">How would you have avoided this breach? </w:t>
      </w:r>
    </w:p>
    <w:p w:rsidR="00955C4D" w:rsidRDefault="00955C4D" w:rsidP="00955C4D">
      <w:pPr>
        <w:pStyle w:val="PlainText"/>
        <w:ind w:left="1080"/>
        <w:rPr>
          <w:rFonts w:ascii="Times New Roman" w:eastAsia="MS Mincho" w:hAnsi="Times New Roman"/>
          <w:sz w:val="22"/>
          <w:szCs w:val="22"/>
        </w:rPr>
      </w:pPr>
      <w:r w:rsidRPr="00A52501">
        <w:rPr>
          <w:rFonts w:ascii="Times New Roman" w:eastAsia="MS Mincho" w:hAnsi="Times New Roman"/>
          <w:sz w:val="22"/>
          <w:szCs w:val="22"/>
          <w:highlight w:val="green"/>
        </w:rPr>
        <w:t>Continuous monitoring of what is going on and monitoring of the employees</w:t>
      </w:r>
    </w:p>
    <w:p w:rsidR="00555CF8" w:rsidRDefault="00555CF8" w:rsidP="00555CF8">
      <w:pPr>
        <w:pStyle w:val="PlainText"/>
        <w:ind w:left="1080"/>
        <w:rPr>
          <w:rFonts w:ascii="Times New Roman" w:eastAsia="MS Mincho" w:hAnsi="Times New Roman"/>
          <w:sz w:val="22"/>
          <w:szCs w:val="22"/>
        </w:rPr>
      </w:pPr>
    </w:p>
    <w:p w:rsidR="0034209A" w:rsidRPr="00173FAA" w:rsidRDefault="0034209A" w:rsidP="0034209A">
      <w:pPr>
        <w:pStyle w:val="PlainText"/>
        <w:ind w:left="720" w:hanging="720"/>
        <w:rPr>
          <w:rFonts w:ascii="Times" w:hAnsi="Times" w:cs="TimesLTStd-Roman"/>
          <w:sz w:val="22"/>
          <w:szCs w:val="22"/>
        </w:rPr>
      </w:pPr>
    </w:p>
    <w:p w:rsidR="00624EA1" w:rsidRDefault="00624EA1" w:rsidP="00955C4D">
      <w:pPr>
        <w:pStyle w:val="PlainText"/>
        <w:numPr>
          <w:ilvl w:val="0"/>
          <w:numId w:val="31"/>
        </w:numPr>
        <w:rPr>
          <w:rFonts w:ascii="Times New Roman" w:eastAsia="MS Mincho" w:hAnsi="Times New Roman"/>
          <w:sz w:val="22"/>
          <w:szCs w:val="22"/>
        </w:rPr>
      </w:pP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843C09" w:rsidRDefault="00843C09" w:rsidP="00843C09">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If </w:t>
      </w:r>
      <w:r w:rsidRPr="00A52501">
        <w:rPr>
          <w:rFonts w:ascii="Times New Roman" w:eastAsia="MS Mincho" w:hAnsi="Times New Roman"/>
          <w:sz w:val="22"/>
          <w:szCs w:val="22"/>
          <w:highlight w:val="green"/>
        </w:rPr>
        <w:t>there is monitoring I don’t think the breach could of occurred. It was going on over a four year period. The</w:t>
      </w:r>
      <w:r>
        <w:rPr>
          <w:rFonts w:ascii="Times New Roman" w:eastAsia="MS Mincho" w:hAnsi="Times New Roman"/>
          <w:sz w:val="22"/>
          <w:szCs w:val="22"/>
        </w:rPr>
        <w:t xml:space="preserve"> nurse would of gotten caught if monitoring was going on.</w:t>
      </w:r>
    </w:p>
    <w:p w:rsidR="00CB1516" w:rsidRDefault="00CB1516" w:rsidP="00CB1516">
      <w:pPr>
        <w:pStyle w:val="PlainText"/>
        <w:ind w:left="1080"/>
        <w:rPr>
          <w:rFonts w:ascii="Times New Roman" w:eastAsia="MS Mincho" w:hAnsi="Times New Roman"/>
          <w:sz w:val="22"/>
          <w:szCs w:val="22"/>
        </w:rPr>
      </w:pPr>
    </w:p>
    <w:p w:rsidR="00955C4D" w:rsidRPr="00C87255" w:rsidRDefault="00955C4D" w:rsidP="00955C4D">
      <w:pPr>
        <w:pStyle w:val="PlainText"/>
        <w:ind w:left="1080"/>
        <w:rPr>
          <w:rFonts w:ascii="Times New Roman" w:eastAsia="MS Mincho" w:hAnsi="Times New Roman"/>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7A7715">
      <w:pPr>
        <w:pStyle w:val="Header"/>
        <w:numPr>
          <w:ilvl w:val="0"/>
          <w:numId w:val="29"/>
        </w:numPr>
        <w:tabs>
          <w:tab w:val="clear" w:pos="4320"/>
          <w:tab w:val="clear" w:pos="8640"/>
        </w:tabs>
        <w:rPr>
          <w:sz w:val="22"/>
          <w:szCs w:val="22"/>
        </w:rPr>
      </w:pPr>
      <w:r w:rsidRPr="00AF5EBA">
        <w:rPr>
          <w:sz w:val="22"/>
          <w:szCs w:val="22"/>
        </w:rPr>
        <w:lastRenderedPageBreak/>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7A7715" w:rsidRDefault="007A7715" w:rsidP="007A7715">
      <w:pPr>
        <w:pStyle w:val="Header"/>
        <w:tabs>
          <w:tab w:val="clear" w:pos="4320"/>
          <w:tab w:val="clear" w:pos="8640"/>
        </w:tabs>
        <w:ind w:left="1080"/>
        <w:rPr>
          <w:sz w:val="22"/>
          <w:szCs w:val="22"/>
        </w:rPr>
      </w:pPr>
      <w:r>
        <w:rPr>
          <w:sz w:val="22"/>
          <w:szCs w:val="22"/>
        </w:rPr>
        <w:t>Anthem hack : Healthcare is a target (Feb. 2015)</w:t>
      </w:r>
    </w:p>
    <w:p w:rsidR="007A7715" w:rsidRPr="00A52501" w:rsidRDefault="007A7715" w:rsidP="007A7715">
      <w:pPr>
        <w:pStyle w:val="Header"/>
        <w:tabs>
          <w:tab w:val="clear" w:pos="4320"/>
          <w:tab w:val="clear" w:pos="8640"/>
        </w:tabs>
        <w:ind w:left="1080"/>
        <w:rPr>
          <w:sz w:val="22"/>
          <w:szCs w:val="22"/>
          <w:highlight w:val="green"/>
        </w:rPr>
      </w:pPr>
      <w:r w:rsidRPr="00A52501">
        <w:rPr>
          <w:sz w:val="22"/>
          <w:szCs w:val="22"/>
          <w:highlight w:val="green"/>
        </w:rPr>
        <w:t xml:space="preserve">Healthcare industries are the prime target of </w:t>
      </w:r>
      <w:r w:rsidR="009760EE" w:rsidRPr="00A52501">
        <w:rPr>
          <w:sz w:val="22"/>
          <w:szCs w:val="22"/>
          <w:highlight w:val="green"/>
        </w:rPr>
        <w:t>cyber</w:t>
      </w:r>
      <w:r w:rsidRPr="00A52501">
        <w:rPr>
          <w:sz w:val="22"/>
          <w:szCs w:val="22"/>
          <w:highlight w:val="green"/>
        </w:rPr>
        <w:t xml:space="preserve">attacks. Anthem had 80 million of its members and employees were swiped in </w:t>
      </w:r>
      <w:r w:rsidR="009760EE" w:rsidRPr="00A52501">
        <w:rPr>
          <w:sz w:val="22"/>
          <w:szCs w:val="22"/>
          <w:highlight w:val="green"/>
        </w:rPr>
        <w:t>one of the biggest cyber</w:t>
      </w:r>
      <w:r w:rsidRPr="00A52501">
        <w:rPr>
          <w:sz w:val="22"/>
          <w:szCs w:val="22"/>
          <w:highlight w:val="green"/>
        </w:rPr>
        <w:t xml:space="preserve">attacks. </w:t>
      </w:r>
      <w:r w:rsidR="009760EE" w:rsidRPr="00A52501">
        <w:rPr>
          <w:sz w:val="22"/>
          <w:szCs w:val="22"/>
          <w:highlight w:val="green"/>
        </w:rPr>
        <w:t>The cyberattacks are retrieving social security numbers, dates of</w:t>
      </w:r>
      <w:r w:rsidR="00CF1FBC" w:rsidRPr="00A52501">
        <w:rPr>
          <w:sz w:val="22"/>
          <w:szCs w:val="22"/>
          <w:highlight w:val="green"/>
        </w:rPr>
        <w:t xml:space="preserve"> birth, and other personal data. </w:t>
      </w:r>
      <w:r w:rsidR="009760EE" w:rsidRPr="00A52501">
        <w:rPr>
          <w:sz w:val="22"/>
          <w:szCs w:val="22"/>
          <w:highlight w:val="green"/>
        </w:rPr>
        <w:t>Better security could of minimized the threats.</w:t>
      </w:r>
    </w:p>
    <w:p w:rsidR="009760EE" w:rsidRPr="00A52501" w:rsidRDefault="009760EE" w:rsidP="007A7715">
      <w:pPr>
        <w:pStyle w:val="Header"/>
        <w:tabs>
          <w:tab w:val="clear" w:pos="4320"/>
          <w:tab w:val="clear" w:pos="8640"/>
        </w:tabs>
        <w:ind w:left="1080"/>
        <w:rPr>
          <w:sz w:val="22"/>
          <w:szCs w:val="22"/>
          <w:highlight w:val="green"/>
        </w:rPr>
      </w:pPr>
      <w:r w:rsidRPr="00A52501">
        <w:rPr>
          <w:sz w:val="22"/>
          <w:szCs w:val="22"/>
          <w:highlight w:val="green"/>
        </w:rPr>
        <w:t>Broward Health data breach released patient information to tax fraud ring (Nov. 2016)</w:t>
      </w:r>
    </w:p>
    <w:p w:rsidR="009760EE" w:rsidRDefault="009760EE" w:rsidP="007A7715">
      <w:pPr>
        <w:pStyle w:val="Header"/>
        <w:tabs>
          <w:tab w:val="clear" w:pos="4320"/>
          <w:tab w:val="clear" w:pos="8640"/>
        </w:tabs>
        <w:ind w:left="1080"/>
        <w:rPr>
          <w:sz w:val="22"/>
          <w:szCs w:val="22"/>
        </w:rPr>
      </w:pPr>
      <w:r w:rsidRPr="00A52501">
        <w:rPr>
          <w:sz w:val="22"/>
          <w:szCs w:val="22"/>
          <w:highlight w:val="green"/>
        </w:rPr>
        <w:t xml:space="preserve">Broward Health had a second breach </w:t>
      </w:r>
      <w:r w:rsidR="00CF1FBC" w:rsidRPr="00A52501">
        <w:rPr>
          <w:sz w:val="22"/>
          <w:szCs w:val="22"/>
          <w:highlight w:val="green"/>
        </w:rPr>
        <w:t>in three years. They call it “a ring of thugs”. The target the elderly and sick individuals. Using the individual’s information to send to IRS to receive the individuals tax refund. The culprit was an ex – employee. If this was done by past employees and they could still access information, the hospital should have a lot better security and  make it so ex – employees</w:t>
      </w:r>
      <w:r w:rsidR="00CF1FBC">
        <w:rPr>
          <w:sz w:val="22"/>
          <w:szCs w:val="22"/>
        </w:rPr>
        <w:t xml:space="preserve"> are not able to access patients information.</w:t>
      </w:r>
    </w:p>
    <w:p w:rsidR="00A431C7" w:rsidRDefault="00A431C7" w:rsidP="007A7715">
      <w:pPr>
        <w:pStyle w:val="Header"/>
        <w:tabs>
          <w:tab w:val="clear" w:pos="4320"/>
          <w:tab w:val="clear" w:pos="8640"/>
        </w:tabs>
        <w:ind w:left="1080"/>
        <w:rPr>
          <w:sz w:val="22"/>
          <w:szCs w:val="22"/>
        </w:rPr>
      </w:pPr>
    </w:p>
    <w:p w:rsidR="00A431C7" w:rsidRDefault="00A431C7" w:rsidP="007A7715">
      <w:pPr>
        <w:pStyle w:val="Header"/>
        <w:tabs>
          <w:tab w:val="clear" w:pos="4320"/>
          <w:tab w:val="clear" w:pos="8640"/>
        </w:tabs>
        <w:ind w:left="1080"/>
        <w:rPr>
          <w:sz w:val="22"/>
          <w:szCs w:val="22"/>
        </w:rPr>
      </w:pPr>
      <w:r w:rsidRPr="00A52501">
        <w:rPr>
          <w:sz w:val="22"/>
          <w:szCs w:val="22"/>
          <w:highlight w:val="green"/>
        </w:rPr>
        <w:t>Texas H</w:t>
      </w:r>
      <w:r>
        <w:rPr>
          <w:sz w:val="22"/>
          <w:szCs w:val="22"/>
        </w:rPr>
        <w:t>ospital Discloses Huge Breach (Feb. 2014)</w:t>
      </w:r>
    </w:p>
    <w:p w:rsidR="00A431C7" w:rsidRDefault="00A431C7" w:rsidP="007A7715">
      <w:pPr>
        <w:pStyle w:val="Header"/>
        <w:tabs>
          <w:tab w:val="clear" w:pos="4320"/>
          <w:tab w:val="clear" w:pos="8640"/>
        </w:tabs>
        <w:ind w:left="1080"/>
        <w:rPr>
          <w:sz w:val="22"/>
          <w:szCs w:val="22"/>
        </w:rPr>
      </w:pPr>
      <w:r>
        <w:rPr>
          <w:sz w:val="22"/>
          <w:szCs w:val="22"/>
        </w:rPr>
        <w:t>St. Joseph’s Health System had a security breach affecting 405,000 patients. Computer server was hacked. The hackers may have gained names, social security numbers, dates of births, addresses, bank account data for employees, and medical information. Network safeguards could of minimized the breach.</w:t>
      </w:r>
    </w:p>
    <w:p w:rsidR="00A431C7" w:rsidRDefault="00A431C7" w:rsidP="007A7715">
      <w:pPr>
        <w:pStyle w:val="Header"/>
        <w:tabs>
          <w:tab w:val="clear" w:pos="4320"/>
          <w:tab w:val="clear" w:pos="8640"/>
        </w:tabs>
        <w:ind w:left="1080"/>
        <w:rPr>
          <w:sz w:val="22"/>
          <w:szCs w:val="22"/>
        </w:rPr>
      </w:pPr>
    </w:p>
    <w:p w:rsidR="00A431C7" w:rsidRDefault="00A431C7" w:rsidP="007A7715">
      <w:pPr>
        <w:pStyle w:val="Header"/>
        <w:tabs>
          <w:tab w:val="clear" w:pos="4320"/>
          <w:tab w:val="clear" w:pos="8640"/>
        </w:tabs>
        <w:ind w:left="1080"/>
        <w:rPr>
          <w:sz w:val="22"/>
          <w:szCs w:val="22"/>
        </w:rPr>
      </w:pPr>
      <w:r w:rsidRPr="00A52501">
        <w:rPr>
          <w:sz w:val="22"/>
          <w:szCs w:val="22"/>
          <w:highlight w:val="green"/>
        </w:rPr>
        <w:t>Experian,</w:t>
      </w:r>
      <w:r>
        <w:rPr>
          <w:sz w:val="22"/>
          <w:szCs w:val="22"/>
        </w:rPr>
        <w:t xml:space="preserve"> T-Mobile breach exposes 15 million customers, but what will happen to the data?  (OCT. 2015)</w:t>
      </w:r>
    </w:p>
    <w:p w:rsidR="00A431C7" w:rsidRDefault="00A431C7" w:rsidP="007A7715">
      <w:pPr>
        <w:pStyle w:val="Header"/>
        <w:tabs>
          <w:tab w:val="clear" w:pos="4320"/>
          <w:tab w:val="clear" w:pos="8640"/>
        </w:tabs>
        <w:ind w:left="1080"/>
        <w:rPr>
          <w:sz w:val="22"/>
          <w:szCs w:val="22"/>
        </w:rPr>
      </w:pPr>
      <w:r>
        <w:rPr>
          <w:sz w:val="22"/>
          <w:szCs w:val="22"/>
        </w:rPr>
        <w:t xml:space="preserve">A vendor </w:t>
      </w:r>
      <w:r w:rsidR="008A52A8">
        <w:rPr>
          <w:sz w:val="22"/>
          <w:szCs w:val="22"/>
        </w:rPr>
        <w:t xml:space="preserve">that processes </w:t>
      </w:r>
      <w:r>
        <w:rPr>
          <w:sz w:val="22"/>
          <w:szCs w:val="22"/>
        </w:rPr>
        <w:t>credit application had to been hacked.</w:t>
      </w:r>
      <w:r w:rsidR="008A52A8">
        <w:rPr>
          <w:sz w:val="22"/>
          <w:szCs w:val="22"/>
        </w:rPr>
        <w:t xml:space="preserve"> The hacker acquired approximately 15 million people. Names, addresses, social security numbers, ID numbers were in records that were hacked. More security on the network and computer could of minimized the breach.</w:t>
      </w:r>
    </w:p>
    <w:p w:rsidR="008A52A8" w:rsidRDefault="008A52A8" w:rsidP="007A7715">
      <w:pPr>
        <w:pStyle w:val="Header"/>
        <w:tabs>
          <w:tab w:val="clear" w:pos="4320"/>
          <w:tab w:val="clear" w:pos="8640"/>
        </w:tabs>
        <w:ind w:left="1080"/>
        <w:rPr>
          <w:sz w:val="22"/>
          <w:szCs w:val="22"/>
        </w:rPr>
      </w:pPr>
    </w:p>
    <w:p w:rsidR="008A52A8" w:rsidRPr="00A52501" w:rsidRDefault="008A52A8" w:rsidP="007A7715">
      <w:pPr>
        <w:pStyle w:val="Header"/>
        <w:tabs>
          <w:tab w:val="clear" w:pos="4320"/>
          <w:tab w:val="clear" w:pos="8640"/>
        </w:tabs>
        <w:ind w:left="1080"/>
        <w:rPr>
          <w:sz w:val="22"/>
          <w:szCs w:val="22"/>
          <w:highlight w:val="green"/>
        </w:rPr>
      </w:pPr>
      <w:r w:rsidRPr="00A52501">
        <w:rPr>
          <w:sz w:val="22"/>
          <w:szCs w:val="22"/>
          <w:highlight w:val="green"/>
        </w:rPr>
        <w:t>Premera Blue Cross Breach Exposes Financial, Medical Records (March 2015)</w:t>
      </w:r>
    </w:p>
    <w:p w:rsidR="008A52A8" w:rsidRDefault="008A52A8" w:rsidP="007A7715">
      <w:pPr>
        <w:pStyle w:val="Header"/>
        <w:tabs>
          <w:tab w:val="clear" w:pos="4320"/>
          <w:tab w:val="clear" w:pos="8640"/>
        </w:tabs>
        <w:ind w:left="1080"/>
        <w:rPr>
          <w:sz w:val="22"/>
          <w:szCs w:val="22"/>
        </w:rPr>
      </w:pPr>
      <w:r w:rsidRPr="00A52501">
        <w:rPr>
          <w:sz w:val="22"/>
          <w:szCs w:val="22"/>
          <w:highlight w:val="green"/>
        </w:rPr>
        <w:t>The netw</w:t>
      </w:r>
      <w:r>
        <w:rPr>
          <w:sz w:val="22"/>
          <w:szCs w:val="22"/>
        </w:rPr>
        <w:t>ork had a breach that resulted in financial and medical records of 11 million customers. Indications were made that the intrusion was groups based in China. Better network security may have minimized the breach.</w:t>
      </w:r>
    </w:p>
    <w:p w:rsidR="00A431C7" w:rsidRDefault="00A431C7" w:rsidP="007A7715">
      <w:pPr>
        <w:pStyle w:val="Header"/>
        <w:tabs>
          <w:tab w:val="clear" w:pos="4320"/>
          <w:tab w:val="clear" w:pos="8640"/>
        </w:tabs>
        <w:ind w:left="1080"/>
        <w:rPr>
          <w:sz w:val="22"/>
          <w:szCs w:val="22"/>
        </w:rPr>
      </w:pPr>
    </w:p>
    <w:p w:rsidR="00A431C7" w:rsidRDefault="00A431C7" w:rsidP="007A7715">
      <w:pPr>
        <w:pStyle w:val="Header"/>
        <w:tabs>
          <w:tab w:val="clear" w:pos="4320"/>
          <w:tab w:val="clear" w:pos="8640"/>
        </w:tabs>
        <w:ind w:left="1080"/>
        <w:rPr>
          <w:sz w:val="22"/>
          <w:szCs w:val="22"/>
        </w:rPr>
      </w:pPr>
    </w:p>
    <w:p w:rsidR="00CF1FBC" w:rsidRDefault="00CF1FBC" w:rsidP="007A7715">
      <w:pPr>
        <w:pStyle w:val="Header"/>
        <w:tabs>
          <w:tab w:val="clear" w:pos="4320"/>
          <w:tab w:val="clear" w:pos="8640"/>
        </w:tabs>
        <w:ind w:left="1080"/>
        <w:rPr>
          <w:sz w:val="22"/>
          <w:szCs w:val="22"/>
        </w:rPr>
      </w:pPr>
    </w:p>
    <w:p w:rsidR="00EA706F" w:rsidRDefault="00EA706F" w:rsidP="00E661C9">
      <w:pPr>
        <w:rPr>
          <w:color w:val="000000" w:themeColor="text1"/>
        </w:rPr>
      </w:pPr>
    </w:p>
    <w:p w:rsidR="00624EA1" w:rsidRPr="002455EB" w:rsidRDefault="00624EA1" w:rsidP="002455EB">
      <w:pPr>
        <w:pStyle w:val="ListParagraph"/>
        <w:numPr>
          <w:ilvl w:val="0"/>
          <w:numId w:val="29"/>
        </w:numPr>
        <w:rPr>
          <w:sz w:val="22"/>
          <w:szCs w:val="22"/>
        </w:rPr>
      </w:pPr>
      <w:r w:rsidRPr="002455EB">
        <w:rPr>
          <w:sz w:val="22"/>
          <w:szCs w:val="22"/>
        </w:rPr>
        <w:t xml:space="preserve">Search the Internet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2455EB" w:rsidRDefault="002455EB" w:rsidP="002455EB">
      <w:pPr>
        <w:pStyle w:val="ListParagraph"/>
        <w:ind w:left="1080"/>
        <w:rPr>
          <w:sz w:val="22"/>
          <w:szCs w:val="22"/>
        </w:rPr>
      </w:pPr>
      <w:r>
        <w:rPr>
          <w:sz w:val="22"/>
          <w:szCs w:val="22"/>
        </w:rPr>
        <w:t xml:space="preserve">3 </w:t>
      </w:r>
      <w:r w:rsidRPr="00A52501">
        <w:rPr>
          <w:sz w:val="22"/>
          <w:szCs w:val="22"/>
          <w:highlight w:val="green"/>
        </w:rPr>
        <w:t>privacy and security concerns regarding electronic health information</w:t>
      </w:r>
      <w:r>
        <w:rPr>
          <w:sz w:val="22"/>
          <w:szCs w:val="22"/>
        </w:rPr>
        <w:t xml:space="preserve"> – </w:t>
      </w:r>
    </w:p>
    <w:p w:rsidR="002455EB" w:rsidRDefault="002455EB" w:rsidP="002455EB">
      <w:pPr>
        <w:pStyle w:val="ListParagraph"/>
        <w:ind w:left="1080"/>
        <w:rPr>
          <w:sz w:val="22"/>
          <w:szCs w:val="22"/>
        </w:rPr>
      </w:pPr>
      <w:r>
        <w:rPr>
          <w:sz w:val="22"/>
          <w:szCs w:val="22"/>
        </w:rPr>
        <w:t>There are two general categories for concerns over privacy and security of electronic health information. Concerns for the inappropriate release of an individuals information from the organizations. Concerns about information throughout the health care industries. System users can abuse the privalages by accessing information for inappropriate use.</w:t>
      </w:r>
    </w:p>
    <w:p w:rsidR="002455EB" w:rsidRDefault="002455EB" w:rsidP="002455EB">
      <w:pPr>
        <w:pStyle w:val="ListParagraph"/>
        <w:ind w:left="1080"/>
        <w:rPr>
          <w:sz w:val="22"/>
          <w:szCs w:val="22"/>
        </w:rPr>
      </w:pPr>
    </w:p>
    <w:p w:rsidR="002455EB" w:rsidRPr="00A52501" w:rsidRDefault="002455EB" w:rsidP="002455EB">
      <w:pPr>
        <w:pStyle w:val="ListParagraph"/>
        <w:ind w:left="1080"/>
        <w:rPr>
          <w:sz w:val="22"/>
          <w:szCs w:val="22"/>
          <w:highlight w:val="green"/>
        </w:rPr>
      </w:pPr>
      <w:r>
        <w:rPr>
          <w:sz w:val="22"/>
          <w:szCs w:val="22"/>
        </w:rPr>
        <w:t xml:space="preserve">Management issue 9: </w:t>
      </w:r>
      <w:r w:rsidRPr="00A52501">
        <w:rPr>
          <w:sz w:val="22"/>
          <w:szCs w:val="22"/>
          <w:highlight w:val="green"/>
        </w:rPr>
        <w:t xml:space="preserve">Integrity and security of Health information systems and data – </w:t>
      </w:r>
    </w:p>
    <w:p w:rsidR="002455EB" w:rsidRDefault="002455EB" w:rsidP="002455EB">
      <w:pPr>
        <w:pStyle w:val="ListParagraph"/>
        <w:ind w:left="1080"/>
        <w:rPr>
          <w:sz w:val="22"/>
          <w:szCs w:val="22"/>
        </w:rPr>
      </w:pPr>
      <w:r w:rsidRPr="00A52501">
        <w:rPr>
          <w:sz w:val="22"/>
          <w:szCs w:val="22"/>
          <w:highlight w:val="green"/>
        </w:rPr>
        <w:t>Health care providers are updating record keeping and billing systems to</w:t>
      </w:r>
      <w:r>
        <w:rPr>
          <w:sz w:val="22"/>
          <w:szCs w:val="22"/>
        </w:rPr>
        <w:t xml:space="preserve"> HER. Some hospitals lack security features and expose patients electronic protected health information. Numerous recommendations have been implemented to make electronic data more secure. Medicare beneficiary numbers are known to be compromised to submit false claims.</w:t>
      </w:r>
    </w:p>
    <w:p w:rsidR="002455EB" w:rsidRDefault="002455EB" w:rsidP="002455EB">
      <w:pPr>
        <w:pStyle w:val="ListParagraph"/>
        <w:ind w:left="1080"/>
        <w:rPr>
          <w:sz w:val="22"/>
          <w:szCs w:val="22"/>
        </w:rPr>
      </w:pPr>
    </w:p>
    <w:p w:rsidR="002455EB" w:rsidRDefault="002455EB" w:rsidP="002455EB">
      <w:pPr>
        <w:pStyle w:val="ListParagraph"/>
        <w:ind w:left="1080"/>
        <w:rPr>
          <w:sz w:val="22"/>
          <w:szCs w:val="22"/>
        </w:rPr>
      </w:pPr>
      <w:r>
        <w:rPr>
          <w:sz w:val="22"/>
          <w:szCs w:val="22"/>
        </w:rPr>
        <w:t xml:space="preserve">Top 3 issues facing patient privacy – </w:t>
      </w:r>
    </w:p>
    <w:p w:rsidR="002455EB" w:rsidRDefault="002455EB" w:rsidP="002455EB">
      <w:pPr>
        <w:pStyle w:val="ListParagraph"/>
        <w:ind w:left="1080"/>
        <w:rPr>
          <w:sz w:val="22"/>
          <w:szCs w:val="22"/>
        </w:rPr>
      </w:pPr>
      <w:r>
        <w:rPr>
          <w:sz w:val="22"/>
          <w:szCs w:val="22"/>
        </w:rPr>
        <w:t>Patient privacy is a right that is being challenged as access to patient records increases. Patient Privacy has 3 issues. Legislative gaps, a lack of trust, and a lack of patient control.</w:t>
      </w:r>
    </w:p>
    <w:p w:rsidR="00092187" w:rsidRDefault="00092187" w:rsidP="002455EB">
      <w:pPr>
        <w:pStyle w:val="ListParagraph"/>
        <w:ind w:left="1080"/>
        <w:rPr>
          <w:sz w:val="22"/>
          <w:szCs w:val="22"/>
        </w:rPr>
      </w:pPr>
    </w:p>
    <w:p w:rsidR="00092187" w:rsidRPr="00A52501" w:rsidRDefault="00092187" w:rsidP="002455EB">
      <w:pPr>
        <w:pStyle w:val="ListParagraph"/>
        <w:ind w:left="1080"/>
        <w:rPr>
          <w:sz w:val="22"/>
          <w:szCs w:val="22"/>
          <w:highlight w:val="green"/>
        </w:rPr>
      </w:pPr>
      <w:r w:rsidRPr="00A52501">
        <w:rPr>
          <w:sz w:val="22"/>
          <w:szCs w:val="22"/>
          <w:highlight w:val="green"/>
        </w:rPr>
        <w:t xml:space="preserve">Electronic Health Records Security and Privacy Concerns – </w:t>
      </w:r>
    </w:p>
    <w:p w:rsidR="00092187" w:rsidRDefault="00092187" w:rsidP="002455EB">
      <w:pPr>
        <w:pStyle w:val="ListParagraph"/>
        <w:ind w:left="1080"/>
        <w:rPr>
          <w:sz w:val="22"/>
          <w:szCs w:val="22"/>
        </w:rPr>
      </w:pPr>
      <w:r w:rsidRPr="00A52501">
        <w:rPr>
          <w:sz w:val="22"/>
          <w:szCs w:val="22"/>
          <w:highlight w:val="green"/>
        </w:rPr>
        <w:t>Healthcare industry is evolving</w:t>
      </w:r>
      <w:r>
        <w:rPr>
          <w:sz w:val="22"/>
          <w:szCs w:val="22"/>
        </w:rPr>
        <w:t>. Concerns of a breach exist with any online format. Hackers, unauthorized access, and the conversion from paper based filing system to electronic health records are concerns.</w:t>
      </w:r>
    </w:p>
    <w:p w:rsidR="00092187" w:rsidRDefault="00092187" w:rsidP="002455EB">
      <w:pPr>
        <w:pStyle w:val="ListParagraph"/>
        <w:ind w:left="1080"/>
        <w:rPr>
          <w:sz w:val="22"/>
          <w:szCs w:val="22"/>
        </w:rPr>
      </w:pPr>
    </w:p>
    <w:p w:rsidR="00092187" w:rsidRPr="002455EB" w:rsidRDefault="00092187" w:rsidP="002455EB">
      <w:pPr>
        <w:pStyle w:val="ListParagraph"/>
        <w:ind w:left="1080"/>
        <w:rPr>
          <w:sz w:val="22"/>
          <w:szCs w:val="22"/>
        </w:rPr>
      </w:pPr>
    </w:p>
    <w:p w:rsidR="00941F74" w:rsidRDefault="00941F74" w:rsidP="00362BC4">
      <w:pPr>
        <w:rPr>
          <w:rFonts w:ascii="Arial" w:hAnsi="Arial" w:cs="Arial"/>
          <w:b/>
          <w:sz w:val="28"/>
          <w:szCs w:val="28"/>
        </w:rPr>
      </w:pPr>
    </w:p>
    <w:p w:rsidR="00624EA1" w:rsidRPr="001E2E46" w:rsidRDefault="00624EA1" w:rsidP="001E2E46">
      <w:pPr>
        <w:pStyle w:val="ListParagraph"/>
        <w:numPr>
          <w:ilvl w:val="0"/>
          <w:numId w:val="29"/>
        </w:numPr>
        <w:rPr>
          <w:sz w:val="22"/>
          <w:szCs w:val="22"/>
        </w:rPr>
      </w:pPr>
      <w:r w:rsidRPr="001E2E46">
        <w:rPr>
          <w:sz w:val="22"/>
          <w:szCs w:val="22"/>
        </w:rPr>
        <w:t xml:space="preserve">View the security breaches affecting 500 or more individuals posted on the Office for Civil Rights website at </w:t>
      </w:r>
      <w:hyperlink r:id="rId10" w:history="1">
        <w:r w:rsidRPr="001E2E46">
          <w:rPr>
            <w:rStyle w:val="Hyperlink"/>
            <w:sz w:val="22"/>
            <w:szCs w:val="22"/>
          </w:rPr>
          <w:t>https://ocrportal.hhs.gov/ocr/breach/breach_report.jsf</w:t>
        </w:r>
      </w:hyperlink>
      <w:r w:rsidRPr="001E2E46">
        <w:rPr>
          <w:sz w:val="22"/>
          <w:szCs w:val="22"/>
        </w:rPr>
        <w:t xml:space="preserve">. Instruct the students to categorize the breaches by type and location of breached information. Are most large breaches intentional or negligent? What medium presents the greatest risk for a breach? Have the students select three cases and list ways (using HIPAA security rule requirements and news articles about the breaches) </w:t>
      </w:r>
      <w:r w:rsidRPr="00A52501">
        <w:rPr>
          <w:sz w:val="22"/>
          <w:szCs w:val="22"/>
          <w:highlight w:val="green"/>
        </w:rPr>
        <w:t>that these breaches might have been</w:t>
      </w:r>
      <w:r w:rsidRPr="001E2E46">
        <w:rPr>
          <w:sz w:val="22"/>
          <w:szCs w:val="22"/>
        </w:rPr>
        <w:t xml:space="preserve"> avoided.</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Hacking/ IT incident – network server, desktop computer, E-mail, Laptop, other, electronic medical record, other portable electronic device</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Theft – paper/films, network server, other, desktop computer, other portable electronic device, laptop, electric medical record, E-mail</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Other – paper/films, E-mail, desktop computers, other, network server, laptop, other portable electronic device, electronic medical record</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Improper Disposal – paper/films, other, network server, E-mail, desktop computers, other portable electronic device, laptop</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Unauthorized Access/Disclosure – network server, other, other portable electronic device, paper/films, desktop computer, electronic medical record, laptop, E-mail</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Loss – laptop, other, other portable electronic device, paper/films, electronic medical record, desktop computer</w:t>
      </w:r>
    </w:p>
    <w:p w:rsidR="001E2E46" w:rsidRDefault="001E2E46" w:rsidP="001E2E46">
      <w:pPr>
        <w:pStyle w:val="ListParagraph"/>
        <w:ind w:left="1080"/>
        <w:rPr>
          <w:sz w:val="22"/>
          <w:szCs w:val="22"/>
        </w:rPr>
      </w:pPr>
    </w:p>
    <w:p w:rsidR="001E2E46" w:rsidRDefault="001E2E46" w:rsidP="001E2E46">
      <w:pPr>
        <w:pStyle w:val="ListParagraph"/>
        <w:ind w:left="1080"/>
        <w:rPr>
          <w:sz w:val="22"/>
          <w:szCs w:val="22"/>
        </w:rPr>
      </w:pPr>
      <w:r>
        <w:rPr>
          <w:sz w:val="22"/>
          <w:szCs w:val="22"/>
        </w:rPr>
        <w:t>Unknown – electronic medical record, other, paper/films, other portable electronic device</w:t>
      </w:r>
    </w:p>
    <w:p w:rsidR="00A7612C" w:rsidRDefault="00A7612C" w:rsidP="001E2E46">
      <w:pPr>
        <w:pStyle w:val="ListParagraph"/>
        <w:ind w:left="1080"/>
        <w:rPr>
          <w:sz w:val="22"/>
          <w:szCs w:val="22"/>
        </w:rPr>
      </w:pPr>
    </w:p>
    <w:p w:rsidR="00A7612C" w:rsidRDefault="00A7612C" w:rsidP="001E2E46">
      <w:pPr>
        <w:pStyle w:val="ListParagraph"/>
        <w:ind w:left="1080"/>
        <w:rPr>
          <w:sz w:val="22"/>
          <w:szCs w:val="22"/>
        </w:rPr>
      </w:pPr>
      <w:r>
        <w:rPr>
          <w:sz w:val="22"/>
          <w:szCs w:val="22"/>
        </w:rPr>
        <w:t xml:space="preserve">I think breaches can be </w:t>
      </w:r>
      <w:r w:rsidRPr="00A52501">
        <w:rPr>
          <w:sz w:val="22"/>
          <w:szCs w:val="22"/>
          <w:highlight w:val="green"/>
        </w:rPr>
        <w:t>intentional and negligent. Breaches can be intentional due to threats made by insiders that abuse their privlages to</w:t>
      </w:r>
      <w:bookmarkStart w:id="0" w:name="_GoBack"/>
      <w:bookmarkEnd w:id="0"/>
      <w:r>
        <w:rPr>
          <w:sz w:val="22"/>
          <w:szCs w:val="22"/>
        </w:rPr>
        <w:t xml:space="preserve"> access information. They can use the information they can access with the desire to hurt someone or even being an employee out for revenge </w:t>
      </w:r>
      <w:r w:rsidR="009A3EE5">
        <w:rPr>
          <w:sz w:val="22"/>
          <w:szCs w:val="22"/>
        </w:rPr>
        <w:t>and attacks the organization’s computer system.</w:t>
      </w:r>
    </w:p>
    <w:p w:rsidR="009A3EE5" w:rsidRDefault="009A3EE5" w:rsidP="001E2E46">
      <w:pPr>
        <w:pStyle w:val="ListParagraph"/>
        <w:ind w:left="1080"/>
        <w:rPr>
          <w:sz w:val="22"/>
          <w:szCs w:val="22"/>
        </w:rPr>
      </w:pPr>
      <w:r>
        <w:rPr>
          <w:sz w:val="22"/>
          <w:szCs w:val="22"/>
        </w:rPr>
        <w:t>Breaches can be negligent where as an employee who make uninten</w:t>
      </w:r>
      <w:r w:rsidR="00744EF4">
        <w:rPr>
          <w:sz w:val="22"/>
          <w:szCs w:val="22"/>
        </w:rPr>
        <w:t>tional mistakes. There could</w:t>
      </w:r>
      <w:r>
        <w:rPr>
          <w:sz w:val="22"/>
          <w:szCs w:val="22"/>
        </w:rPr>
        <w:t xml:space="preserve"> hardware and software failures, and malicious software applications. </w:t>
      </w:r>
    </w:p>
    <w:p w:rsidR="00744EF4" w:rsidRDefault="00744EF4" w:rsidP="001E2E46">
      <w:pPr>
        <w:pStyle w:val="ListParagraph"/>
        <w:ind w:left="1080"/>
        <w:rPr>
          <w:sz w:val="22"/>
          <w:szCs w:val="22"/>
        </w:rPr>
      </w:pPr>
    </w:p>
    <w:p w:rsidR="00744EF4" w:rsidRDefault="00BA6EFB" w:rsidP="001E2E46">
      <w:pPr>
        <w:pStyle w:val="ListParagraph"/>
        <w:ind w:left="1080"/>
        <w:rPr>
          <w:sz w:val="22"/>
          <w:szCs w:val="22"/>
        </w:rPr>
      </w:pPr>
      <w:r>
        <w:rPr>
          <w:sz w:val="22"/>
          <w:szCs w:val="22"/>
        </w:rPr>
        <w:t xml:space="preserve">The Children’s Hospital of Philadelphia was involved in a theft of a laptop. An employee left her laptop in her parked car at home. The laptop was stolen. It contained social security numbers and personal information of 943 people. A laptop being left in a car is not protecting </w:t>
      </w:r>
      <w:r>
        <w:rPr>
          <w:sz w:val="22"/>
          <w:szCs w:val="22"/>
        </w:rPr>
        <w:lastRenderedPageBreak/>
        <w:t>the person’s information. The breach may not have happened had the employee took the laptop with her.</w:t>
      </w:r>
    </w:p>
    <w:p w:rsidR="00BA6EFB" w:rsidRDefault="00BA6EFB" w:rsidP="001E2E46">
      <w:pPr>
        <w:pStyle w:val="ListParagraph"/>
        <w:ind w:left="1080"/>
        <w:rPr>
          <w:sz w:val="22"/>
          <w:szCs w:val="22"/>
        </w:rPr>
      </w:pPr>
    </w:p>
    <w:p w:rsidR="00BA6EFB" w:rsidRDefault="004E7E9E" w:rsidP="001E2E46">
      <w:pPr>
        <w:pStyle w:val="ListParagraph"/>
        <w:ind w:left="1080"/>
        <w:rPr>
          <w:sz w:val="22"/>
          <w:szCs w:val="22"/>
        </w:rPr>
      </w:pPr>
      <w:r>
        <w:rPr>
          <w:sz w:val="22"/>
          <w:szCs w:val="22"/>
        </w:rPr>
        <w:t>The Rainbow Children’s Clinic was involved in a hacker situation. The hacker accessed the computer information. Making sure networks and systems are secure and having stronget security measures may have prevented the breach.</w:t>
      </w:r>
    </w:p>
    <w:p w:rsidR="00E921C8" w:rsidRDefault="00E921C8" w:rsidP="001E2E46">
      <w:pPr>
        <w:pStyle w:val="ListParagraph"/>
        <w:ind w:left="1080"/>
        <w:rPr>
          <w:sz w:val="22"/>
          <w:szCs w:val="22"/>
        </w:rPr>
      </w:pPr>
    </w:p>
    <w:p w:rsidR="00E921C8" w:rsidRDefault="00574C87" w:rsidP="001E2E46">
      <w:pPr>
        <w:pStyle w:val="ListParagraph"/>
        <w:ind w:left="1080"/>
        <w:rPr>
          <w:sz w:val="22"/>
          <w:szCs w:val="22"/>
        </w:rPr>
      </w:pPr>
      <w:r>
        <w:rPr>
          <w:sz w:val="22"/>
          <w:szCs w:val="22"/>
        </w:rPr>
        <w:t>A car was broken into. The car belonged to a case worker of Brook Army Medical Center. The case worker had left a binder in the care that had names, phone numbers, and medical information in it. To protect the patient’s information, the binder should not of been left in the car. It may have prevented the breach.</w:t>
      </w:r>
    </w:p>
    <w:p w:rsidR="004E7E9E" w:rsidRDefault="004E7E9E" w:rsidP="001E2E46">
      <w:pPr>
        <w:pStyle w:val="ListParagraph"/>
        <w:ind w:left="1080"/>
        <w:rPr>
          <w:sz w:val="22"/>
          <w:szCs w:val="22"/>
        </w:rPr>
      </w:pPr>
    </w:p>
    <w:p w:rsidR="004E7E9E" w:rsidRPr="001E2E46" w:rsidRDefault="004E7E9E" w:rsidP="001E2E46">
      <w:pPr>
        <w:pStyle w:val="ListParagraph"/>
        <w:ind w:left="1080"/>
        <w:rPr>
          <w:sz w:val="22"/>
          <w:szCs w:val="22"/>
        </w:rPr>
      </w:pP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223191" w:rsidRDefault="00223191" w:rsidP="00223191">
            <w:pPr>
              <w:rPr>
                <w:sz w:val="22"/>
                <w:szCs w:val="22"/>
              </w:rPr>
            </w:pPr>
            <w:r>
              <w:rPr>
                <w:sz w:val="22"/>
                <w:szCs w:val="22"/>
              </w:rPr>
              <w:t>Business Associate Agreement Policy</w:t>
            </w:r>
          </w:p>
          <w:p w:rsidR="00223191" w:rsidRPr="00AF5EBA" w:rsidRDefault="00223191" w:rsidP="00223191">
            <w:pPr>
              <w:rPr>
                <w:sz w:val="22"/>
                <w:szCs w:val="22"/>
              </w:rPr>
            </w:pPr>
            <w:r>
              <w:rPr>
                <w:sz w:val="22"/>
                <w:szCs w:val="22"/>
              </w:rPr>
              <w:t>9/10/14</w:t>
            </w:r>
          </w:p>
        </w:tc>
        <w:tc>
          <w:tcPr>
            <w:tcW w:w="3960" w:type="dxa"/>
          </w:tcPr>
          <w:p w:rsidR="00624EA1" w:rsidRPr="00AF5EBA" w:rsidRDefault="00D32D13" w:rsidP="00223191">
            <w:pPr>
              <w:rPr>
                <w:sz w:val="22"/>
                <w:szCs w:val="22"/>
              </w:rPr>
            </w:pPr>
            <w:r>
              <w:rPr>
                <w:sz w:val="22"/>
                <w:szCs w:val="22"/>
              </w:rPr>
              <w:t>Business associates will be allowed to use, create, receive, maintain, or transmit protected health information</w:t>
            </w:r>
          </w:p>
        </w:tc>
        <w:tc>
          <w:tcPr>
            <w:tcW w:w="2160" w:type="dxa"/>
          </w:tcPr>
          <w:p w:rsidR="00624EA1" w:rsidRPr="00AF5EBA" w:rsidRDefault="00D32D13" w:rsidP="00274F44">
            <w:pPr>
              <w:ind w:left="720" w:hanging="720"/>
              <w:rPr>
                <w:sz w:val="22"/>
                <w:szCs w:val="22"/>
              </w:rPr>
            </w:pPr>
            <w:r>
              <w:rPr>
                <w:sz w:val="22"/>
                <w:szCs w:val="22"/>
              </w:rPr>
              <w:t xml:space="preserve">HIPAA covered entities and covered components of the department of health and human services will enter into business associate agreements as appropriate, in compliance with HIPAA and HITECH. </w:t>
            </w:r>
          </w:p>
        </w:tc>
      </w:tr>
      <w:tr w:rsidR="00624EA1" w:rsidRPr="00AF5EBA" w:rsidTr="00274F44">
        <w:tc>
          <w:tcPr>
            <w:tcW w:w="2268" w:type="dxa"/>
          </w:tcPr>
          <w:p w:rsidR="00624EA1" w:rsidRDefault="00D32D13" w:rsidP="00274F44">
            <w:pPr>
              <w:ind w:left="720" w:hanging="720"/>
              <w:rPr>
                <w:sz w:val="22"/>
                <w:szCs w:val="22"/>
              </w:rPr>
            </w:pPr>
            <w:r>
              <w:rPr>
                <w:sz w:val="22"/>
                <w:szCs w:val="22"/>
              </w:rPr>
              <w:t>Complaint Policy</w:t>
            </w:r>
          </w:p>
          <w:p w:rsidR="00D32D13" w:rsidRPr="00AF5EBA" w:rsidRDefault="00D32D13" w:rsidP="00274F44">
            <w:pPr>
              <w:ind w:left="720" w:hanging="720"/>
              <w:rPr>
                <w:sz w:val="22"/>
                <w:szCs w:val="22"/>
              </w:rPr>
            </w:pPr>
            <w:r>
              <w:rPr>
                <w:sz w:val="22"/>
                <w:szCs w:val="22"/>
              </w:rPr>
              <w:t>9/10/14</w:t>
            </w:r>
          </w:p>
        </w:tc>
        <w:tc>
          <w:tcPr>
            <w:tcW w:w="3960" w:type="dxa"/>
          </w:tcPr>
          <w:p w:rsidR="00624EA1" w:rsidRPr="00AF5EBA" w:rsidRDefault="00D32D13" w:rsidP="00274F44">
            <w:pPr>
              <w:ind w:left="720" w:hanging="720"/>
              <w:rPr>
                <w:sz w:val="22"/>
                <w:szCs w:val="22"/>
              </w:rPr>
            </w:pPr>
            <w:r>
              <w:rPr>
                <w:sz w:val="22"/>
                <w:szCs w:val="22"/>
              </w:rPr>
              <w:t>The Maine department of health and human services receives and processes consumer complaints regarding department practices and services.</w:t>
            </w:r>
          </w:p>
        </w:tc>
        <w:tc>
          <w:tcPr>
            <w:tcW w:w="2160" w:type="dxa"/>
          </w:tcPr>
          <w:p w:rsidR="00624EA1" w:rsidRPr="00AF5EBA" w:rsidRDefault="00322397" w:rsidP="00322397">
            <w:pPr>
              <w:rPr>
                <w:sz w:val="22"/>
                <w:szCs w:val="22"/>
              </w:rPr>
            </w:pPr>
            <w:r>
              <w:rPr>
                <w:sz w:val="22"/>
                <w:szCs w:val="22"/>
              </w:rPr>
              <w:t>Requires HIPAA covered entities to have a process for accepting complaints about how the departments covered entities use and disclose a consumers PHI.</w:t>
            </w: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b.</w:t>
      </w:r>
      <w:r w:rsidRPr="00334CA8">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a.</w:t>
      </w:r>
      <w:r w:rsidRPr="002B2F10">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r>
      <w:r w:rsidRPr="00334CA8">
        <w:rPr>
          <w:sz w:val="22"/>
          <w:szCs w:val="22"/>
        </w:rPr>
        <w:t>d.</w:t>
      </w:r>
      <w:r w:rsidRPr="00334CA8">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d.</w:t>
      </w:r>
      <w:r w:rsidRPr="00334CA8">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c.</w:t>
      </w:r>
      <w:r w:rsidRPr="00334CA8">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a.</w:t>
      </w:r>
      <w:r w:rsidRPr="00334CA8">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624EA1" w:rsidRDefault="00624EA1" w:rsidP="00624EA1">
      <w:pPr>
        <w:ind w:left="720" w:hanging="720"/>
        <w:rPr>
          <w:sz w:val="22"/>
          <w:szCs w:val="22"/>
        </w:rPr>
      </w:pPr>
      <w:r w:rsidRPr="00624EA1">
        <w:rPr>
          <w:sz w:val="22"/>
          <w:szCs w:val="22"/>
        </w:rPr>
        <w:tab/>
      </w:r>
      <w:r w:rsidRPr="00334CA8">
        <w:rPr>
          <w:sz w:val="22"/>
          <w:szCs w:val="22"/>
          <w:highlight w:val="yellow"/>
        </w:rPr>
        <w:t>d.</w:t>
      </w:r>
      <w:r w:rsidRPr="00334CA8">
        <w:rPr>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r>
      <w:r w:rsidRPr="00B8659C">
        <w:rPr>
          <w:sz w:val="22"/>
          <w:szCs w:val="22"/>
          <w:highlight w:val="yellow"/>
        </w:rPr>
        <w:t>a.</w:t>
      </w:r>
      <w:r w:rsidRPr="00B8659C">
        <w:rPr>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lastRenderedPageBreak/>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B8659C">
        <w:rPr>
          <w:sz w:val="22"/>
          <w:szCs w:val="22"/>
          <w:highlight w:val="yellow"/>
        </w:rPr>
        <w:t>c.</w:t>
      </w:r>
      <w:r w:rsidRPr="00B8659C">
        <w:rPr>
          <w:sz w:val="22"/>
          <w:szCs w:val="22"/>
          <w:highlight w:val="yellow"/>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d.</w:t>
      </w:r>
      <w:r w:rsidRPr="002B2F10">
        <w:rPr>
          <w:sz w:val="22"/>
          <w:szCs w:val="22"/>
          <w:highlight w:val="yellow"/>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b.</w:t>
      </w:r>
      <w:r w:rsidRPr="002B2F10">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2B2F10">
        <w:rPr>
          <w:sz w:val="22"/>
          <w:szCs w:val="22"/>
          <w:highlight w:val="yellow"/>
        </w:rPr>
        <w:t>c.</w:t>
      </w:r>
      <w:r w:rsidRPr="002B2F10">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b.</w:t>
      </w:r>
      <w:r w:rsidRPr="002B2F10">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a.</w:t>
      </w:r>
      <w:r w:rsidRPr="002B2F10">
        <w:rPr>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c.</w:t>
      </w:r>
      <w:r w:rsidRPr="002B2F10">
        <w:rPr>
          <w:sz w:val="22"/>
          <w:szCs w:val="22"/>
          <w:highlight w:val="yellow"/>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r>
      <w:r w:rsidRPr="003E0D9D">
        <w:rPr>
          <w:sz w:val="22"/>
          <w:szCs w:val="22"/>
          <w:highlight w:val="yellow"/>
        </w:rPr>
        <w:t>c.</w:t>
      </w:r>
      <w:r w:rsidRPr="003E0D9D">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d.</w:t>
      </w:r>
      <w:r w:rsidRPr="002B2F10">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c.</w:t>
      </w:r>
      <w:r w:rsidRPr="002B2F10">
        <w:rPr>
          <w:sz w:val="22"/>
          <w:szCs w:val="22"/>
          <w:highlight w:val="yellow"/>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624EA1" w:rsidRDefault="00624EA1" w:rsidP="00624EA1">
      <w:pPr>
        <w:ind w:left="720" w:hanging="720"/>
        <w:rPr>
          <w:sz w:val="22"/>
          <w:szCs w:val="22"/>
        </w:rPr>
      </w:pPr>
      <w:r w:rsidRPr="00624EA1">
        <w:rPr>
          <w:sz w:val="22"/>
          <w:szCs w:val="22"/>
        </w:rPr>
        <w:tab/>
      </w:r>
      <w:r w:rsidRPr="002B2F10">
        <w:rPr>
          <w:sz w:val="22"/>
          <w:szCs w:val="22"/>
          <w:highlight w:val="yellow"/>
        </w:rPr>
        <w:t>c.</w:t>
      </w:r>
      <w:r w:rsidRPr="002B2F10">
        <w:rPr>
          <w:sz w:val="22"/>
          <w:szCs w:val="22"/>
          <w:highlight w:val="yellow"/>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2B2F10">
        <w:rPr>
          <w:sz w:val="22"/>
          <w:szCs w:val="22"/>
          <w:highlight w:val="yellow"/>
        </w:rPr>
        <w:t>b.</w:t>
      </w:r>
      <w:r w:rsidRPr="002B2F10">
        <w:rPr>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2B2F10">
        <w:rPr>
          <w:sz w:val="22"/>
          <w:szCs w:val="22"/>
          <w:highlight w:val="yellow"/>
        </w:rPr>
        <w:t>c.</w:t>
      </w:r>
      <w:r w:rsidRPr="002B2F10">
        <w:rPr>
          <w:sz w:val="22"/>
          <w:szCs w:val="22"/>
          <w:highlight w:val="yellow"/>
        </w:rPr>
        <w:tab/>
        <w:t>Must conduct a risk assessment to determine if the specification is appropriate to its</w:t>
      </w:r>
      <w:r w:rsidRPr="00624EA1">
        <w:rPr>
          <w:sz w:val="22"/>
          <w:szCs w:val="22"/>
        </w:rPr>
        <w:t xml:space="preserve"> </w:t>
      </w:r>
      <w:r w:rsidRPr="00980CBD">
        <w:rPr>
          <w:sz w:val="22"/>
          <w:szCs w:val="22"/>
          <w:highlight w:val="yellow"/>
        </w:rPr>
        <w:t>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624EA1" w:rsidRDefault="00624EA1" w:rsidP="00624EA1">
      <w:pPr>
        <w:ind w:left="1440" w:hanging="720"/>
        <w:rPr>
          <w:sz w:val="22"/>
          <w:szCs w:val="22"/>
        </w:rPr>
      </w:pPr>
      <w:r w:rsidRPr="00980CBD">
        <w:rPr>
          <w:sz w:val="22"/>
          <w:szCs w:val="22"/>
          <w:highlight w:val="yellow"/>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22. Training that educates employees on the confidential nature of PHI is known as which of the </w:t>
      </w:r>
      <w:r w:rsidRPr="00980CBD">
        <w:rPr>
          <w:sz w:val="22"/>
          <w:szCs w:val="22"/>
        </w:rPr>
        <w:t>following?</w:t>
      </w:r>
    </w:p>
    <w:p w:rsidR="00624EA1" w:rsidRPr="00624EA1" w:rsidRDefault="00624EA1" w:rsidP="00624EA1">
      <w:pPr>
        <w:ind w:left="1440" w:hanging="720"/>
        <w:rPr>
          <w:sz w:val="22"/>
          <w:szCs w:val="22"/>
        </w:rPr>
      </w:pPr>
      <w:r w:rsidRPr="003E0D9D">
        <w:rPr>
          <w:sz w:val="22"/>
          <w:szCs w:val="22"/>
          <w:highlight w:val="yellow"/>
        </w:rPr>
        <w:lastRenderedPageBreak/>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3E0D9D">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3E0D9D">
        <w:rPr>
          <w:sz w:val="22"/>
          <w:szCs w:val="22"/>
        </w:rPr>
        <w:t>c. Password</w:t>
      </w:r>
    </w:p>
    <w:p w:rsidR="00624EA1" w:rsidRPr="00624EA1" w:rsidRDefault="00624EA1" w:rsidP="00624EA1">
      <w:pPr>
        <w:ind w:left="1440" w:hanging="720"/>
        <w:rPr>
          <w:sz w:val="22"/>
          <w:szCs w:val="22"/>
        </w:rPr>
      </w:pPr>
      <w:r w:rsidRPr="003E0D9D">
        <w:rPr>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3E0D9D">
        <w:rPr>
          <w:sz w:val="22"/>
          <w:szCs w:val="22"/>
          <w:highlight w:val="yellow"/>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3E0D9D">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C4" w:rsidRDefault="007E29C4">
      <w:r>
        <w:separator/>
      </w:r>
    </w:p>
  </w:endnote>
  <w:endnote w:type="continuationSeparator" w:id="0">
    <w:p w:rsidR="007E29C4" w:rsidRDefault="007E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52501">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C4" w:rsidRDefault="007E29C4">
      <w:r>
        <w:separator/>
      </w:r>
    </w:p>
  </w:footnote>
  <w:footnote w:type="continuationSeparator" w:id="0">
    <w:p w:rsidR="007E29C4" w:rsidRDefault="007E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680439B9"/>
    <w:multiLevelType w:val="hybridMultilevel"/>
    <w:tmpl w:val="AFC6D9BC"/>
    <w:lvl w:ilvl="0" w:tplc="959E7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59A6699"/>
    <w:multiLevelType w:val="hybridMultilevel"/>
    <w:tmpl w:val="9C7EFF26"/>
    <w:lvl w:ilvl="0" w:tplc="9C2A9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57FC0"/>
    <w:multiLevelType w:val="hybridMultilevel"/>
    <w:tmpl w:val="2ED2B0C8"/>
    <w:lvl w:ilvl="0" w:tplc="91781DD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30"/>
  </w:num>
  <w:num w:numId="29">
    <w:abstractNumId w:val="28"/>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2122"/>
    <w:rsid w:val="0006566B"/>
    <w:rsid w:val="00082192"/>
    <w:rsid w:val="00092187"/>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E2E46"/>
    <w:rsid w:val="001F7E27"/>
    <w:rsid w:val="00212C6E"/>
    <w:rsid w:val="00215A20"/>
    <w:rsid w:val="00220102"/>
    <w:rsid w:val="00223191"/>
    <w:rsid w:val="002240F5"/>
    <w:rsid w:val="002243E2"/>
    <w:rsid w:val="002301F3"/>
    <w:rsid w:val="002455EB"/>
    <w:rsid w:val="0026307C"/>
    <w:rsid w:val="002708A8"/>
    <w:rsid w:val="00274ED6"/>
    <w:rsid w:val="00294288"/>
    <w:rsid w:val="002959BE"/>
    <w:rsid w:val="0029676F"/>
    <w:rsid w:val="002B2F10"/>
    <w:rsid w:val="002C301A"/>
    <w:rsid w:val="002C6572"/>
    <w:rsid w:val="002D498B"/>
    <w:rsid w:val="002E677B"/>
    <w:rsid w:val="002F41F1"/>
    <w:rsid w:val="002F5482"/>
    <w:rsid w:val="002F7F63"/>
    <w:rsid w:val="0030088A"/>
    <w:rsid w:val="00322397"/>
    <w:rsid w:val="00334CA8"/>
    <w:rsid w:val="0034209A"/>
    <w:rsid w:val="003450C7"/>
    <w:rsid w:val="00362BC4"/>
    <w:rsid w:val="003645B5"/>
    <w:rsid w:val="00367CDA"/>
    <w:rsid w:val="003755E7"/>
    <w:rsid w:val="00380552"/>
    <w:rsid w:val="003833E9"/>
    <w:rsid w:val="003904B4"/>
    <w:rsid w:val="0039469E"/>
    <w:rsid w:val="003D1CFB"/>
    <w:rsid w:val="003D40D4"/>
    <w:rsid w:val="003E0D9D"/>
    <w:rsid w:val="0041269B"/>
    <w:rsid w:val="00416DC9"/>
    <w:rsid w:val="00424E77"/>
    <w:rsid w:val="00437516"/>
    <w:rsid w:val="00464CB4"/>
    <w:rsid w:val="00466D12"/>
    <w:rsid w:val="00481B6D"/>
    <w:rsid w:val="004822F0"/>
    <w:rsid w:val="004979F1"/>
    <w:rsid w:val="004A3559"/>
    <w:rsid w:val="004A6923"/>
    <w:rsid w:val="004C73B6"/>
    <w:rsid w:val="004D0CA2"/>
    <w:rsid w:val="004E7E9E"/>
    <w:rsid w:val="004F0EB2"/>
    <w:rsid w:val="005122BE"/>
    <w:rsid w:val="00524BE6"/>
    <w:rsid w:val="00537C69"/>
    <w:rsid w:val="00541CE4"/>
    <w:rsid w:val="00555CF8"/>
    <w:rsid w:val="00556E7F"/>
    <w:rsid w:val="00574C87"/>
    <w:rsid w:val="00586F9E"/>
    <w:rsid w:val="00587B3A"/>
    <w:rsid w:val="005C1207"/>
    <w:rsid w:val="005D75E8"/>
    <w:rsid w:val="005F11CD"/>
    <w:rsid w:val="005F4EDE"/>
    <w:rsid w:val="005F6DF2"/>
    <w:rsid w:val="006110B3"/>
    <w:rsid w:val="0061113C"/>
    <w:rsid w:val="006150AA"/>
    <w:rsid w:val="0062446D"/>
    <w:rsid w:val="00624EA1"/>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4EF4"/>
    <w:rsid w:val="00746AD7"/>
    <w:rsid w:val="007476DF"/>
    <w:rsid w:val="00750560"/>
    <w:rsid w:val="00756E13"/>
    <w:rsid w:val="00757FF2"/>
    <w:rsid w:val="0076108C"/>
    <w:rsid w:val="007636BB"/>
    <w:rsid w:val="0077042B"/>
    <w:rsid w:val="00794DA7"/>
    <w:rsid w:val="007A7715"/>
    <w:rsid w:val="007B209D"/>
    <w:rsid w:val="007B6C7A"/>
    <w:rsid w:val="007D26E0"/>
    <w:rsid w:val="007E29C4"/>
    <w:rsid w:val="00821F20"/>
    <w:rsid w:val="00824118"/>
    <w:rsid w:val="00843C09"/>
    <w:rsid w:val="00875694"/>
    <w:rsid w:val="008A24CF"/>
    <w:rsid w:val="008A52A8"/>
    <w:rsid w:val="008A721F"/>
    <w:rsid w:val="008B02F2"/>
    <w:rsid w:val="008B32F0"/>
    <w:rsid w:val="008B4380"/>
    <w:rsid w:val="008B5BBA"/>
    <w:rsid w:val="008C6EC7"/>
    <w:rsid w:val="008D0449"/>
    <w:rsid w:val="008D17CD"/>
    <w:rsid w:val="008D2D97"/>
    <w:rsid w:val="008D5A3F"/>
    <w:rsid w:val="008F17AD"/>
    <w:rsid w:val="008F7589"/>
    <w:rsid w:val="008F7CF1"/>
    <w:rsid w:val="009040BE"/>
    <w:rsid w:val="00910EC6"/>
    <w:rsid w:val="009170A1"/>
    <w:rsid w:val="00921127"/>
    <w:rsid w:val="0092118C"/>
    <w:rsid w:val="00937D59"/>
    <w:rsid w:val="00941F74"/>
    <w:rsid w:val="0094794A"/>
    <w:rsid w:val="0095305E"/>
    <w:rsid w:val="00954C76"/>
    <w:rsid w:val="00955C4D"/>
    <w:rsid w:val="009625DC"/>
    <w:rsid w:val="00966CD9"/>
    <w:rsid w:val="00970ABA"/>
    <w:rsid w:val="009760EE"/>
    <w:rsid w:val="00977428"/>
    <w:rsid w:val="00977B91"/>
    <w:rsid w:val="00980CBD"/>
    <w:rsid w:val="0098510C"/>
    <w:rsid w:val="009912D0"/>
    <w:rsid w:val="009A3EE5"/>
    <w:rsid w:val="009B13FE"/>
    <w:rsid w:val="009B5493"/>
    <w:rsid w:val="009C032F"/>
    <w:rsid w:val="009C12EB"/>
    <w:rsid w:val="009C3D9B"/>
    <w:rsid w:val="009D2D5D"/>
    <w:rsid w:val="009E4AA6"/>
    <w:rsid w:val="009F546F"/>
    <w:rsid w:val="00A138C5"/>
    <w:rsid w:val="00A224E3"/>
    <w:rsid w:val="00A24C4B"/>
    <w:rsid w:val="00A3558C"/>
    <w:rsid w:val="00A42524"/>
    <w:rsid w:val="00A431C7"/>
    <w:rsid w:val="00A46F3F"/>
    <w:rsid w:val="00A52501"/>
    <w:rsid w:val="00A52F87"/>
    <w:rsid w:val="00A55934"/>
    <w:rsid w:val="00A56592"/>
    <w:rsid w:val="00A57E95"/>
    <w:rsid w:val="00A606ED"/>
    <w:rsid w:val="00A7612C"/>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8659C"/>
    <w:rsid w:val="00BA0DBF"/>
    <w:rsid w:val="00BA5DC9"/>
    <w:rsid w:val="00BA6EFB"/>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B1516"/>
    <w:rsid w:val="00CD724B"/>
    <w:rsid w:val="00CE17B2"/>
    <w:rsid w:val="00CF1FBC"/>
    <w:rsid w:val="00CF22C2"/>
    <w:rsid w:val="00D011BF"/>
    <w:rsid w:val="00D02CCC"/>
    <w:rsid w:val="00D02F1B"/>
    <w:rsid w:val="00D1235D"/>
    <w:rsid w:val="00D23C8A"/>
    <w:rsid w:val="00D32D13"/>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21C8"/>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35E247-263E-4B87-8F37-2398ACC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crportal.hhs.gov/ocr/breach/breach_report.j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2016-12-11T17:25:00Z</dcterms:created>
  <dcterms:modified xsi:type="dcterms:W3CDTF">2016-12-11T17:25:00Z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