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Pr="00EB64E4"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r w:rsidR="00EB64E4">
        <w:rPr>
          <w:rFonts w:ascii="Times New Roman" w:eastAsia="MS Mincho" w:hAnsi="Times New Roman"/>
          <w:sz w:val="22"/>
          <w:szCs w:val="22"/>
        </w:rPr>
        <w:t xml:space="preserve"> </w:t>
      </w:r>
      <w:r w:rsidR="00EB64E4">
        <w:rPr>
          <w:rFonts w:ascii="Times New Roman" w:eastAsia="MS Mincho" w:hAnsi="Times New Roman"/>
          <w:color w:val="FF0000"/>
          <w:sz w:val="22"/>
          <w:szCs w:val="22"/>
        </w:rPr>
        <w:t>By having a system in place where each system and device must be approved by the HIM department before it can access e-PHI.</w:t>
      </w:r>
    </w:p>
    <w:p w:rsidR="0034209A" w:rsidRDefault="0034209A" w:rsidP="0034209A">
      <w:pPr>
        <w:rPr>
          <w:sz w:val="28"/>
          <w:szCs w:val="28"/>
        </w:rPr>
      </w:pPr>
    </w:p>
    <w:p w:rsidR="00624EA1" w:rsidRPr="00EB64E4"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EB64E4">
        <w:rPr>
          <w:rFonts w:ascii="Times New Roman" w:eastAsia="MS Mincho" w:hAnsi="Times New Roman"/>
          <w:sz w:val="22"/>
          <w:szCs w:val="22"/>
        </w:rPr>
        <w:t xml:space="preserve"> </w:t>
      </w:r>
      <w:r w:rsidR="00B034DF">
        <w:rPr>
          <w:rFonts w:ascii="Times New Roman" w:eastAsia="MS Mincho" w:hAnsi="Times New Roman"/>
          <w:color w:val="FF0000"/>
          <w:sz w:val="22"/>
          <w:szCs w:val="22"/>
        </w:rPr>
        <w:t>A complete inventory of all devices with access to e-PHI, a complete list of all person’s that have access to e-PHI and policies and procedures in place for the users to ensure that they are protecting e-PHI.</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Pr="005A6245"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5A6245">
        <w:rPr>
          <w:rFonts w:ascii="Times New Roman" w:eastAsia="MS Mincho" w:hAnsi="Times New Roman"/>
          <w:sz w:val="22"/>
          <w:szCs w:val="22"/>
        </w:rPr>
        <w:t xml:space="preserve"> </w:t>
      </w:r>
      <w:r w:rsidR="005A6245">
        <w:rPr>
          <w:rFonts w:ascii="Times New Roman" w:eastAsia="MS Mincho" w:hAnsi="Times New Roman"/>
          <w:color w:val="FF0000"/>
          <w:sz w:val="22"/>
          <w:szCs w:val="22"/>
        </w:rPr>
        <w:t>I feel that the physician should not have deactivated the server completely on his own because of the fact it had e-PHI on it.  He should have been working with the HIM department to ensure the proper safeguards</w:t>
      </w:r>
      <w:r w:rsidR="00AB77D8">
        <w:rPr>
          <w:rFonts w:ascii="Times New Roman" w:eastAsia="MS Mincho" w:hAnsi="Times New Roman"/>
          <w:color w:val="FF0000"/>
          <w:sz w:val="22"/>
          <w:szCs w:val="22"/>
        </w:rPr>
        <w:t xml:space="preserve"> are in place to protect from a</w:t>
      </w:r>
      <w:r w:rsidR="005A6245">
        <w:rPr>
          <w:rFonts w:ascii="Times New Roman" w:eastAsia="MS Mincho" w:hAnsi="Times New Roman"/>
          <w:color w:val="FF0000"/>
          <w:sz w:val="22"/>
          <w:szCs w:val="22"/>
        </w:rPr>
        <w:t xml:space="preserve"> possible breach.</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Pr="00932B18"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932B18">
        <w:rPr>
          <w:rFonts w:ascii="Times New Roman" w:eastAsia="MS Mincho" w:hAnsi="Times New Roman"/>
          <w:color w:val="FF0000"/>
          <w:sz w:val="22"/>
          <w:szCs w:val="22"/>
        </w:rPr>
        <w:t>There is certainly a need for background checks of employees in order to make every attempt to protect the privacy of the patients.  Also, there is not enough staff to complete a full audit of what is being done by the employees.</w:t>
      </w:r>
    </w:p>
    <w:p w:rsidR="0034209A" w:rsidRDefault="0034209A" w:rsidP="0034209A">
      <w:pPr>
        <w:pStyle w:val="Header"/>
        <w:tabs>
          <w:tab w:val="clear" w:pos="4320"/>
          <w:tab w:val="clear" w:pos="8640"/>
        </w:tabs>
        <w:rPr>
          <w:sz w:val="22"/>
          <w:szCs w:val="22"/>
        </w:rPr>
      </w:pPr>
    </w:p>
    <w:p w:rsidR="00624EA1" w:rsidRPr="00932B18"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2.</w:t>
      </w:r>
      <w:r>
        <w:rPr>
          <w:rFonts w:ascii="Times New Roman" w:eastAsia="MS Mincho" w:hAnsi="Times New Roman"/>
          <w:sz w:val="22"/>
          <w:szCs w:val="22"/>
        </w:rPr>
        <w:tab/>
        <w:t xml:space="preserve">How would you have avoided this breach? </w:t>
      </w:r>
      <w:r w:rsidR="00932B18">
        <w:rPr>
          <w:rFonts w:ascii="Times New Roman" w:eastAsia="MS Mincho" w:hAnsi="Times New Roman"/>
          <w:color w:val="FF0000"/>
          <w:sz w:val="22"/>
          <w:szCs w:val="22"/>
        </w:rPr>
        <w:t>I would instituted more monitoring of the access by users to ensure protection.</w:t>
      </w:r>
    </w:p>
    <w:p w:rsidR="0034209A" w:rsidRPr="00173FAA" w:rsidRDefault="0034209A" w:rsidP="0034209A">
      <w:pPr>
        <w:pStyle w:val="PlainText"/>
        <w:ind w:left="720" w:hanging="720"/>
        <w:rPr>
          <w:rFonts w:ascii="Times" w:hAnsi="Times" w:cs="TimesLTStd-Roman"/>
          <w:sz w:val="22"/>
          <w:szCs w:val="22"/>
        </w:rPr>
      </w:pPr>
    </w:p>
    <w:p w:rsidR="00624EA1" w:rsidRPr="00090BED" w:rsidRDefault="00624EA1" w:rsidP="00624EA1">
      <w:pPr>
        <w:pStyle w:val="PlainText"/>
        <w:rPr>
          <w:rFonts w:ascii="Times New Roman" w:eastAsia="MS Mincho" w:hAnsi="Times New Roman"/>
          <w:color w:val="FF0000"/>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090BED">
        <w:rPr>
          <w:rFonts w:ascii="Times New Roman" w:eastAsia="MS Mincho" w:hAnsi="Times New Roman"/>
          <w:sz w:val="22"/>
          <w:szCs w:val="22"/>
        </w:rPr>
        <w:t xml:space="preserve"> </w:t>
      </w:r>
      <w:r w:rsidR="00090BED">
        <w:rPr>
          <w:rFonts w:ascii="Times New Roman" w:eastAsia="MS Mincho" w:hAnsi="Times New Roman"/>
          <w:color w:val="FF0000"/>
          <w:sz w:val="22"/>
          <w:szCs w:val="22"/>
        </w:rPr>
        <w:t>Probably as robust as possible given the number of people available to perform the audits.</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r>
      <w:r w:rsidRPr="00032C03">
        <w:rPr>
          <w:sz w:val="22"/>
          <w:szCs w:val="22"/>
          <w:highlight w:val="yellow"/>
        </w:rPr>
        <w:t>Search the Internet for news about security breaches</w:t>
      </w:r>
      <w:r w:rsidRPr="00AF5EBA">
        <w:rPr>
          <w:sz w:val="22"/>
          <w:szCs w:val="22"/>
        </w:rPr>
        <w:t xml:space="preserve"> in healthcare and other industries in the last three years. Make a summary of each case. Identify the principal threats in each of these cases and what could have been done to minimize the threats. </w:t>
      </w:r>
    </w:p>
    <w:p w:rsidR="00EA706F" w:rsidRDefault="00EA706F" w:rsidP="00E661C9">
      <w:pPr>
        <w:rPr>
          <w:color w:val="000000" w:themeColor="text1"/>
        </w:rPr>
      </w:pPr>
    </w:p>
    <w:p w:rsidR="00624EA1" w:rsidRPr="00AF5EBA" w:rsidRDefault="00624EA1" w:rsidP="00624EA1">
      <w:pPr>
        <w:ind w:left="720" w:hanging="720"/>
        <w:rPr>
          <w:sz w:val="22"/>
          <w:szCs w:val="22"/>
        </w:rPr>
      </w:pPr>
      <w:r w:rsidRPr="00AF5EBA">
        <w:rPr>
          <w:sz w:val="22"/>
          <w:szCs w:val="22"/>
        </w:rPr>
        <w:t>2.</w:t>
      </w:r>
      <w:r w:rsidRPr="00AF5EBA">
        <w:rPr>
          <w:sz w:val="22"/>
          <w:szCs w:val="22"/>
        </w:rPr>
        <w:tab/>
      </w:r>
      <w:r w:rsidRPr="00032C03">
        <w:rPr>
          <w:sz w:val="22"/>
          <w:szCs w:val="22"/>
          <w:highlight w:val="yellow"/>
        </w:rPr>
        <w:t>Search the Internet for as many sites as you can that are concerned with health information privacy and security. Make a list of the sites and provide a two- or three-sentence description of</w:t>
      </w:r>
      <w:r w:rsidRPr="00AF5EBA">
        <w:rPr>
          <w:sz w:val="22"/>
          <w:szCs w:val="22"/>
        </w:rPr>
        <w:t xml:space="preserve"> each. What are the biggest security concerns expressed on each site? Share and compare the sites during a classroom session with your classmates. </w:t>
      </w:r>
    </w:p>
    <w:p w:rsidR="00941F74" w:rsidRDefault="00941F74" w:rsidP="00362BC4">
      <w:pPr>
        <w:rPr>
          <w:rFonts w:ascii="Arial" w:hAnsi="Arial" w:cs="Arial"/>
          <w:b/>
          <w:sz w:val="28"/>
          <w:szCs w:val="28"/>
        </w:rPr>
      </w:pPr>
    </w:p>
    <w:p w:rsidR="00624EA1" w:rsidRPr="00CE7F0F" w:rsidRDefault="00624EA1" w:rsidP="00624EA1">
      <w:pPr>
        <w:ind w:left="720" w:hanging="720"/>
        <w:rPr>
          <w:sz w:val="22"/>
          <w:szCs w:val="22"/>
        </w:rPr>
      </w:pPr>
      <w:r w:rsidRPr="00A6748E">
        <w:rPr>
          <w:sz w:val="22"/>
          <w:szCs w:val="22"/>
        </w:rPr>
        <w:lastRenderedPageBreak/>
        <w:t>3.</w:t>
      </w:r>
      <w:r w:rsidRPr="00757D68">
        <w:rPr>
          <w:color w:val="FF0000"/>
          <w:sz w:val="22"/>
          <w:szCs w:val="22"/>
        </w:rPr>
        <w:tab/>
      </w:r>
      <w:r w:rsidRPr="00032C03">
        <w:rPr>
          <w:sz w:val="22"/>
          <w:szCs w:val="22"/>
          <w:highlight w:val="yellow"/>
        </w:rPr>
        <w:t>View the</w:t>
      </w:r>
      <w:r w:rsidRPr="00CE7F0F">
        <w:rPr>
          <w:sz w:val="22"/>
          <w:szCs w:val="22"/>
        </w:rPr>
        <w:t xml:space="preserve"> security breaches affecting 500 or more individuals posted on the Office for Civil Rights website at </w:t>
      </w:r>
      <w:hyperlink r:id="rId10"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r>
      <w:r w:rsidRPr="00032C03">
        <w:rPr>
          <w:sz w:val="22"/>
          <w:szCs w:val="22"/>
          <w:highlight w:val="yellow"/>
        </w:rPr>
        <w:t>Invento</w:t>
      </w:r>
      <w:r w:rsidRPr="00AF5EBA">
        <w:rPr>
          <w:sz w:val="22"/>
          <w:szCs w:val="22"/>
        </w:rPr>
        <w:t xml:space="preserve">ry the security policies of a healthcare organization in your area. Use the following table to help organize your inventory. Share your inventory during a class session or in a class presentation with your classmates. </w:t>
      </w:r>
      <w:r w:rsidRPr="00032C03">
        <w:rPr>
          <w:sz w:val="22"/>
          <w:szCs w:val="22"/>
          <w:highlight w:val="yellow"/>
        </w:rPr>
        <w:t>Compare and contrast</w:t>
      </w:r>
      <w:r w:rsidRPr="00AF5EBA">
        <w:rPr>
          <w:sz w:val="22"/>
          <w:szCs w:val="22"/>
        </w:rPr>
        <w:t xml:space="preserve">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5B508B">
        <w:rPr>
          <w:sz w:val="22"/>
          <w:szCs w:val="22"/>
          <w:highlight w:val="yellow"/>
        </w:rPr>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5E231D">
        <w:rPr>
          <w:sz w:val="22"/>
          <w:szCs w:val="22"/>
          <w:highlight w:val="yellow"/>
        </w:rPr>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0E4920">
        <w:rPr>
          <w:sz w:val="22"/>
          <w:szCs w:val="22"/>
          <w:highlight w:val="yellow"/>
        </w:rPr>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C254CD">
        <w:rPr>
          <w:sz w:val="22"/>
          <w:szCs w:val="22"/>
          <w:highlight w:val="yellow"/>
        </w:rPr>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r>
      <w:r w:rsidRPr="00C81BF2">
        <w:rPr>
          <w:sz w:val="22"/>
          <w:szCs w:val="22"/>
          <w:highlight w:val="yellow"/>
        </w:rPr>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E9543A">
        <w:rPr>
          <w:sz w:val="22"/>
          <w:szCs w:val="22"/>
          <w:highlight w:val="yellow"/>
        </w:rPr>
        <w:t>Chief privacy officer</w:t>
      </w:r>
    </w:p>
    <w:p w:rsidR="00624EA1" w:rsidRPr="00032C03" w:rsidRDefault="00624EA1" w:rsidP="00624EA1">
      <w:pPr>
        <w:ind w:left="720" w:hanging="720"/>
        <w:rPr>
          <w:color w:val="FF0000"/>
          <w:sz w:val="22"/>
          <w:szCs w:val="22"/>
        </w:rPr>
      </w:pPr>
      <w:r w:rsidRPr="00624EA1">
        <w:rPr>
          <w:sz w:val="22"/>
          <w:szCs w:val="22"/>
        </w:rPr>
        <w:tab/>
        <w:t>d.</w:t>
      </w:r>
      <w:r w:rsidRPr="00032C03">
        <w:rPr>
          <w:color w:val="FF0000"/>
          <w:sz w:val="22"/>
          <w:szCs w:val="22"/>
        </w:rPr>
        <w:tab/>
        <w:t>Chief security officer</w:t>
      </w:r>
    </w:p>
    <w:p w:rsidR="00624EA1" w:rsidRPr="00032C03" w:rsidRDefault="00624EA1" w:rsidP="00624EA1">
      <w:pPr>
        <w:ind w:left="720" w:hanging="720"/>
        <w:rPr>
          <w:color w:val="FF0000"/>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8D361C">
        <w:rPr>
          <w:sz w:val="22"/>
          <w:szCs w:val="22"/>
          <w:highlight w:val="yellow"/>
        </w:rPr>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032C03" w:rsidRDefault="00624EA1" w:rsidP="00624EA1">
      <w:pPr>
        <w:ind w:left="720" w:hanging="720"/>
        <w:rPr>
          <w:color w:val="FF0000"/>
          <w:sz w:val="22"/>
          <w:szCs w:val="22"/>
        </w:rPr>
      </w:pPr>
      <w:r w:rsidRPr="00624EA1">
        <w:rPr>
          <w:sz w:val="22"/>
          <w:szCs w:val="22"/>
        </w:rPr>
        <w:tab/>
        <w:t>c.</w:t>
      </w:r>
      <w:r w:rsidRPr="00624EA1">
        <w:rPr>
          <w:sz w:val="22"/>
          <w:szCs w:val="22"/>
        </w:rPr>
        <w:tab/>
      </w:r>
      <w:r w:rsidRPr="00032C03">
        <w:rPr>
          <w:color w:val="FF0000"/>
          <w:sz w:val="22"/>
          <w:szCs w:val="22"/>
        </w:rPr>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AA4F53">
        <w:rPr>
          <w:sz w:val="22"/>
          <w:szCs w:val="22"/>
          <w:highlight w:val="yellow"/>
        </w:rPr>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792BF7">
        <w:rPr>
          <w:sz w:val="22"/>
          <w:szCs w:val="22"/>
          <w:highlight w:val="yellow"/>
        </w:rPr>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032C03">
        <w:rPr>
          <w:color w:val="FF0000"/>
          <w:sz w:val="22"/>
          <w:szCs w:val="22"/>
        </w:rPr>
        <w:t xml:space="preserve">Workforce security awareness </w:t>
      </w:r>
      <w:r w:rsidRPr="00792BF7">
        <w:rPr>
          <w:sz w:val="22"/>
          <w:szCs w:val="22"/>
        </w:rPr>
        <w:t>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B20899">
        <w:rPr>
          <w:sz w:val="22"/>
          <w:szCs w:val="22"/>
          <w:highlight w:val="yellow"/>
        </w:rPr>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624EA1">
        <w:rPr>
          <w:sz w:val="22"/>
          <w:szCs w:val="22"/>
        </w:rPr>
        <w:t>c.</w:t>
      </w:r>
      <w:r w:rsidRPr="00624EA1">
        <w:rPr>
          <w:sz w:val="22"/>
          <w:szCs w:val="22"/>
        </w:rPr>
        <w:tab/>
      </w:r>
      <w:r w:rsidRPr="002649AF">
        <w:rPr>
          <w:sz w:val="22"/>
          <w:szCs w:val="22"/>
          <w:highlight w:val="yellow"/>
        </w:rPr>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lastRenderedPageBreak/>
        <w:tab/>
        <w:t>b.</w:t>
      </w:r>
      <w:r w:rsidRPr="00624EA1">
        <w:rPr>
          <w:sz w:val="22"/>
          <w:szCs w:val="22"/>
        </w:rPr>
        <w:tab/>
      </w:r>
      <w:r w:rsidRPr="00032C03">
        <w:rPr>
          <w:color w:val="FF0000"/>
          <w:sz w:val="22"/>
          <w:szCs w:val="22"/>
        </w:rPr>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2649AF">
        <w:rPr>
          <w:sz w:val="22"/>
          <w:szCs w:val="22"/>
          <w:highlight w:val="yellow"/>
        </w:rPr>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1E1411">
        <w:rPr>
          <w:sz w:val="22"/>
          <w:szCs w:val="22"/>
          <w:highlight w:val="yellow"/>
        </w:rPr>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r>
      <w:r w:rsidRPr="00C6118F">
        <w:rPr>
          <w:sz w:val="22"/>
          <w:szCs w:val="22"/>
          <w:highlight w:val="yellow"/>
        </w:rPr>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032C03">
        <w:rPr>
          <w:color w:val="FF0000"/>
          <w:sz w:val="22"/>
          <w:szCs w:val="22"/>
        </w:rPr>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A545C5">
        <w:rPr>
          <w:sz w:val="22"/>
          <w:szCs w:val="22"/>
          <w:highlight w:val="yellow"/>
        </w:rPr>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032C03" w:rsidRDefault="00624EA1" w:rsidP="00624EA1">
      <w:pPr>
        <w:ind w:left="720" w:hanging="720"/>
        <w:rPr>
          <w:color w:val="FF0000"/>
          <w:sz w:val="22"/>
          <w:szCs w:val="22"/>
        </w:rPr>
      </w:pPr>
      <w:r w:rsidRPr="00624EA1">
        <w:rPr>
          <w:sz w:val="22"/>
          <w:szCs w:val="22"/>
        </w:rPr>
        <w:tab/>
        <w:t>d</w:t>
      </w:r>
      <w:r w:rsidRPr="00032C03">
        <w:rPr>
          <w:color w:val="FF0000"/>
          <w:sz w:val="22"/>
          <w:szCs w:val="22"/>
        </w:rPr>
        <w:t>.</w:t>
      </w:r>
      <w:r w:rsidRPr="00032C03">
        <w:rPr>
          <w:color w:val="FF0000"/>
          <w:sz w:val="22"/>
          <w:szCs w:val="22"/>
        </w:rPr>
        <w:tab/>
        <w:t>Workstation security</w:t>
      </w:r>
    </w:p>
    <w:p w:rsidR="00624EA1" w:rsidRPr="00032C03" w:rsidRDefault="00624EA1" w:rsidP="00624EA1">
      <w:pPr>
        <w:ind w:left="720" w:hanging="720"/>
        <w:rPr>
          <w:color w:val="FF0000"/>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r>
      <w:r w:rsidRPr="00201942">
        <w:rPr>
          <w:sz w:val="22"/>
          <w:szCs w:val="22"/>
          <w:highlight w:val="yellow"/>
        </w:rPr>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697C79">
        <w:rPr>
          <w:sz w:val="22"/>
          <w:szCs w:val="22"/>
          <w:highlight w:val="yellow"/>
        </w:rPr>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A9499C">
        <w:rPr>
          <w:sz w:val="22"/>
          <w:szCs w:val="22"/>
          <w:highlight w:val="yellow"/>
        </w:rPr>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624EA1">
        <w:rPr>
          <w:sz w:val="22"/>
          <w:szCs w:val="22"/>
        </w:rPr>
        <w:t>b.</w:t>
      </w:r>
      <w:r w:rsidRPr="00624EA1">
        <w:rPr>
          <w:sz w:val="22"/>
          <w:szCs w:val="22"/>
        </w:rPr>
        <w:tab/>
      </w:r>
      <w:r w:rsidRPr="000E3A96">
        <w:rPr>
          <w:sz w:val="22"/>
          <w:szCs w:val="22"/>
          <w:highlight w:val="yellow"/>
        </w:rPr>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624EA1">
        <w:rPr>
          <w:sz w:val="22"/>
          <w:szCs w:val="22"/>
        </w:rPr>
        <w:t>c.</w:t>
      </w:r>
      <w:r w:rsidRPr="00624EA1">
        <w:rPr>
          <w:sz w:val="22"/>
          <w:szCs w:val="22"/>
        </w:rPr>
        <w:tab/>
      </w:r>
      <w:r w:rsidRPr="002C18BA">
        <w:rPr>
          <w:sz w:val="22"/>
          <w:szCs w:val="22"/>
          <w:highlight w:val="yellow"/>
        </w:rPr>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624EA1" w:rsidRDefault="00624EA1" w:rsidP="00624EA1">
      <w:pPr>
        <w:ind w:left="1440" w:hanging="720"/>
        <w:rPr>
          <w:sz w:val="22"/>
          <w:szCs w:val="22"/>
        </w:rPr>
      </w:pPr>
      <w:r w:rsidRPr="00624EA1">
        <w:rPr>
          <w:sz w:val="22"/>
          <w:szCs w:val="22"/>
        </w:rPr>
        <w:t xml:space="preserve">d. </w:t>
      </w:r>
      <w:r w:rsidRPr="00484724">
        <w:rPr>
          <w:sz w:val="22"/>
          <w:szCs w:val="22"/>
          <w:highlight w:val="yellow"/>
        </w:rPr>
        <w:t>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624EA1">
        <w:rPr>
          <w:sz w:val="22"/>
          <w:szCs w:val="22"/>
        </w:rPr>
        <w:t xml:space="preserve">a. </w:t>
      </w:r>
      <w:r w:rsidRPr="00EE03CD">
        <w:rPr>
          <w:sz w:val="22"/>
          <w:szCs w:val="22"/>
          <w:highlight w:val="yellow"/>
        </w:rPr>
        <w:t>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 xml:space="preserve">a. </w:t>
      </w:r>
      <w:r w:rsidRPr="00492E26">
        <w:rPr>
          <w:sz w:val="22"/>
          <w:szCs w:val="22"/>
          <w:highlight w:val="yellow"/>
        </w:rPr>
        <w:t>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032C03" w:rsidRDefault="00624EA1" w:rsidP="00624EA1">
      <w:pPr>
        <w:ind w:left="1440" w:hanging="720"/>
        <w:rPr>
          <w:color w:val="FF0000"/>
          <w:sz w:val="22"/>
          <w:szCs w:val="22"/>
        </w:rPr>
      </w:pPr>
      <w:r w:rsidRPr="00032C03">
        <w:rPr>
          <w:color w:val="FF0000"/>
          <w:sz w:val="22"/>
          <w:szCs w:val="22"/>
        </w:rPr>
        <w:t>d. Token</w:t>
      </w:r>
    </w:p>
    <w:p w:rsidR="00624EA1" w:rsidRPr="00624EA1" w:rsidRDefault="00624EA1" w:rsidP="00624EA1">
      <w:pPr>
        <w:ind w:left="720" w:hanging="720"/>
        <w:rPr>
          <w:sz w:val="22"/>
          <w:szCs w:val="22"/>
        </w:rPr>
      </w:pPr>
      <w:bookmarkStart w:id="0" w:name="_GoBack"/>
      <w:bookmarkEnd w:id="0"/>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624EA1">
        <w:rPr>
          <w:sz w:val="22"/>
          <w:szCs w:val="22"/>
        </w:rPr>
        <w:t xml:space="preserve">c. </w:t>
      </w:r>
      <w:r w:rsidRPr="00396ACE">
        <w:rPr>
          <w:sz w:val="22"/>
          <w:szCs w:val="22"/>
          <w:highlight w:val="yellow"/>
        </w:rPr>
        <w:t>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624EA1">
        <w:rPr>
          <w:sz w:val="22"/>
          <w:szCs w:val="22"/>
        </w:rPr>
        <w:t xml:space="preserve">c. </w:t>
      </w:r>
      <w:r w:rsidRPr="002424FC">
        <w:rPr>
          <w:sz w:val="22"/>
          <w:szCs w:val="22"/>
          <w:highlight w:val="yellow"/>
        </w:rPr>
        <w:t>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D0" w:rsidRDefault="005E3BD0">
      <w:r>
        <w:separator/>
      </w:r>
    </w:p>
  </w:endnote>
  <w:endnote w:type="continuationSeparator" w:id="0">
    <w:p w:rsidR="005E3BD0" w:rsidRDefault="005E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32C03">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D0" w:rsidRDefault="005E3BD0">
      <w:r>
        <w:separator/>
      </w:r>
    </w:p>
  </w:footnote>
  <w:footnote w:type="continuationSeparator" w:id="0">
    <w:p w:rsidR="005E3BD0" w:rsidRDefault="005E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32C03"/>
    <w:rsid w:val="00043AB8"/>
    <w:rsid w:val="00045344"/>
    <w:rsid w:val="0006566B"/>
    <w:rsid w:val="00082192"/>
    <w:rsid w:val="00090BED"/>
    <w:rsid w:val="000A0B3B"/>
    <w:rsid w:val="000A2141"/>
    <w:rsid w:val="000B1A1C"/>
    <w:rsid w:val="000B2897"/>
    <w:rsid w:val="000B2F28"/>
    <w:rsid w:val="000B3DB9"/>
    <w:rsid w:val="000B6064"/>
    <w:rsid w:val="000C1A44"/>
    <w:rsid w:val="000E3A96"/>
    <w:rsid w:val="000E4920"/>
    <w:rsid w:val="000F10BD"/>
    <w:rsid w:val="000F674C"/>
    <w:rsid w:val="000F6AD3"/>
    <w:rsid w:val="001276A0"/>
    <w:rsid w:val="0013023B"/>
    <w:rsid w:val="00151605"/>
    <w:rsid w:val="00154E5E"/>
    <w:rsid w:val="00166D66"/>
    <w:rsid w:val="00173FAA"/>
    <w:rsid w:val="00194873"/>
    <w:rsid w:val="001B2DF6"/>
    <w:rsid w:val="001C77E2"/>
    <w:rsid w:val="001E1411"/>
    <w:rsid w:val="001F7E27"/>
    <w:rsid w:val="00201942"/>
    <w:rsid w:val="00212C6E"/>
    <w:rsid w:val="00215A20"/>
    <w:rsid w:val="00220102"/>
    <w:rsid w:val="002240F5"/>
    <w:rsid w:val="002243E2"/>
    <w:rsid w:val="002301F3"/>
    <w:rsid w:val="002424FC"/>
    <w:rsid w:val="0026307C"/>
    <w:rsid w:val="002649AF"/>
    <w:rsid w:val="002708A8"/>
    <w:rsid w:val="00274ED6"/>
    <w:rsid w:val="00294288"/>
    <w:rsid w:val="002959BE"/>
    <w:rsid w:val="0029676F"/>
    <w:rsid w:val="002C18BA"/>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96ACE"/>
    <w:rsid w:val="003D1CFB"/>
    <w:rsid w:val="0041269B"/>
    <w:rsid w:val="00416DC9"/>
    <w:rsid w:val="00424E77"/>
    <w:rsid w:val="00437516"/>
    <w:rsid w:val="00464CB4"/>
    <w:rsid w:val="00481B6D"/>
    <w:rsid w:val="004822F0"/>
    <w:rsid w:val="00484724"/>
    <w:rsid w:val="00492E26"/>
    <w:rsid w:val="004979F1"/>
    <w:rsid w:val="004A3559"/>
    <w:rsid w:val="004A6923"/>
    <w:rsid w:val="004C73B6"/>
    <w:rsid w:val="004D0CA2"/>
    <w:rsid w:val="004F0EB2"/>
    <w:rsid w:val="005122BE"/>
    <w:rsid w:val="00524BE6"/>
    <w:rsid w:val="00537C69"/>
    <w:rsid w:val="00541CE4"/>
    <w:rsid w:val="00556E7F"/>
    <w:rsid w:val="00587B3A"/>
    <w:rsid w:val="00596474"/>
    <w:rsid w:val="005A6245"/>
    <w:rsid w:val="005B508B"/>
    <w:rsid w:val="005C1207"/>
    <w:rsid w:val="005D75E8"/>
    <w:rsid w:val="005E231D"/>
    <w:rsid w:val="005E3BD0"/>
    <w:rsid w:val="005F11CD"/>
    <w:rsid w:val="005F6DF2"/>
    <w:rsid w:val="006110B3"/>
    <w:rsid w:val="0061113C"/>
    <w:rsid w:val="006150AA"/>
    <w:rsid w:val="0062446D"/>
    <w:rsid w:val="00624EA1"/>
    <w:rsid w:val="0063550D"/>
    <w:rsid w:val="00636048"/>
    <w:rsid w:val="006819E0"/>
    <w:rsid w:val="00687791"/>
    <w:rsid w:val="006939C6"/>
    <w:rsid w:val="00697C79"/>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2BF7"/>
    <w:rsid w:val="00794DA7"/>
    <w:rsid w:val="007B209D"/>
    <w:rsid w:val="007B6C7A"/>
    <w:rsid w:val="007D26E0"/>
    <w:rsid w:val="00821F20"/>
    <w:rsid w:val="00824118"/>
    <w:rsid w:val="00830007"/>
    <w:rsid w:val="00875694"/>
    <w:rsid w:val="008A24CF"/>
    <w:rsid w:val="008A721F"/>
    <w:rsid w:val="008B02F2"/>
    <w:rsid w:val="008B32F0"/>
    <w:rsid w:val="008B4380"/>
    <w:rsid w:val="008B5BBA"/>
    <w:rsid w:val="008D0449"/>
    <w:rsid w:val="008D2D97"/>
    <w:rsid w:val="008D361C"/>
    <w:rsid w:val="008D5A3F"/>
    <w:rsid w:val="008F17AD"/>
    <w:rsid w:val="008F7589"/>
    <w:rsid w:val="008F7CF1"/>
    <w:rsid w:val="009040BE"/>
    <w:rsid w:val="00910EC6"/>
    <w:rsid w:val="009170A1"/>
    <w:rsid w:val="00921127"/>
    <w:rsid w:val="0092118C"/>
    <w:rsid w:val="00932B18"/>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45C5"/>
    <w:rsid w:val="00A55934"/>
    <w:rsid w:val="00A56592"/>
    <w:rsid w:val="00A57E95"/>
    <w:rsid w:val="00A606ED"/>
    <w:rsid w:val="00A9499C"/>
    <w:rsid w:val="00AA4F53"/>
    <w:rsid w:val="00AB6A34"/>
    <w:rsid w:val="00AB77D8"/>
    <w:rsid w:val="00AC4FBC"/>
    <w:rsid w:val="00B01E36"/>
    <w:rsid w:val="00B033D4"/>
    <w:rsid w:val="00B034DF"/>
    <w:rsid w:val="00B14C36"/>
    <w:rsid w:val="00B16748"/>
    <w:rsid w:val="00B20899"/>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254CD"/>
    <w:rsid w:val="00C315AC"/>
    <w:rsid w:val="00C32E2C"/>
    <w:rsid w:val="00C45A15"/>
    <w:rsid w:val="00C52A93"/>
    <w:rsid w:val="00C6118F"/>
    <w:rsid w:val="00C62ACC"/>
    <w:rsid w:val="00C649F0"/>
    <w:rsid w:val="00C736BA"/>
    <w:rsid w:val="00C73B69"/>
    <w:rsid w:val="00C81BF2"/>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9543A"/>
    <w:rsid w:val="00EA5B0D"/>
    <w:rsid w:val="00EA706F"/>
    <w:rsid w:val="00EB64E4"/>
    <w:rsid w:val="00EC4544"/>
    <w:rsid w:val="00EC7787"/>
    <w:rsid w:val="00ED789E"/>
    <w:rsid w:val="00EE03CD"/>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B6DB09A-DE03-4396-80A0-4F2A9656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2016-12-08T12:13:00Z</dcterms:created>
  <dcterms:modified xsi:type="dcterms:W3CDTF">2016-12-08T12:13:00Z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