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34209A" w:rsidRDefault="0034209A" w:rsidP="0034209A">
      <w:pPr>
        <w:rPr>
          <w:sz w:val="22"/>
          <w:szCs w:val="22"/>
        </w:rPr>
      </w:pPr>
    </w:p>
    <w:p w:rsidR="00FF4FA4" w:rsidRPr="00FF4FA4" w:rsidRDefault="00FF4FA4" w:rsidP="0034209A">
      <w:pPr>
        <w:rPr>
          <w:color w:val="FF0000"/>
          <w:sz w:val="22"/>
          <w:szCs w:val="22"/>
        </w:rPr>
      </w:pPr>
      <w:r>
        <w:rPr>
          <w:color w:val="FF0000"/>
          <w:sz w:val="22"/>
          <w:szCs w:val="22"/>
        </w:rPr>
        <w:t>An organization can account for all systems and devices on which PHI may be accessed or otherwise present by</w:t>
      </w:r>
      <w:r w:rsidR="006D28B4">
        <w:rPr>
          <w:color w:val="FF0000"/>
          <w:sz w:val="22"/>
          <w:szCs w:val="22"/>
        </w:rPr>
        <w:t xml:space="preserve"> taking inventory of all systems and devices that can access the e-PHI of the organization </w:t>
      </w:r>
      <w:r w:rsidR="00294AFA">
        <w:rPr>
          <w:color w:val="FF0000"/>
          <w:sz w:val="22"/>
          <w:szCs w:val="22"/>
        </w:rPr>
        <w:t xml:space="preserve">and adopt an effective data security program to address threats in the organization’s vulnerabilities. </w:t>
      </w:r>
    </w:p>
    <w:p w:rsidR="00FF4FA4" w:rsidRDefault="00FF4FA4"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294AFA" w:rsidRDefault="00294AFA" w:rsidP="00624EA1">
      <w:pPr>
        <w:pStyle w:val="PlainText"/>
        <w:rPr>
          <w:rFonts w:ascii="Times New Roman" w:eastAsia="MS Mincho" w:hAnsi="Times New Roman"/>
          <w:sz w:val="22"/>
          <w:szCs w:val="22"/>
        </w:rPr>
      </w:pPr>
    </w:p>
    <w:p w:rsidR="00294AFA" w:rsidRPr="00294AFA" w:rsidRDefault="00294AFA"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The risk analysis should include an inventory of all systems and devices that can access the Physician’s personal computer server.</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p>
    <w:p w:rsidR="00294AFA" w:rsidRPr="00294AFA" w:rsidRDefault="00294AFA"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lastRenderedPageBreak/>
        <w:t xml:space="preserve">No, I do not think the Physician should have been the one to deactivate the server, because that is not his field of </w:t>
      </w:r>
      <w:r w:rsidR="00885E13">
        <w:rPr>
          <w:rFonts w:ascii="Times New Roman" w:eastAsia="MS Mincho" w:hAnsi="Times New Roman"/>
          <w:color w:val="FF0000"/>
          <w:sz w:val="22"/>
          <w:szCs w:val="22"/>
        </w:rPr>
        <w:t>specialty</w:t>
      </w:r>
      <w:r>
        <w:rPr>
          <w:rFonts w:ascii="Times New Roman" w:eastAsia="MS Mincho" w:hAnsi="Times New Roman"/>
          <w:color w:val="FF0000"/>
          <w:sz w:val="22"/>
          <w:szCs w:val="22"/>
        </w:rPr>
        <w:t xml:space="preserve">.  </w:t>
      </w:r>
      <w:r w:rsidR="00885E13">
        <w:rPr>
          <w:rFonts w:ascii="Times New Roman" w:eastAsia="MS Mincho" w:hAnsi="Times New Roman"/>
          <w:color w:val="FF0000"/>
          <w:sz w:val="22"/>
          <w:szCs w:val="22"/>
        </w:rPr>
        <w:t>I think the Physician should have contacted the IT department or an It professional to help him deactivate his server on the network.</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p>
    <w:p w:rsidR="00885E13" w:rsidRDefault="00885E13" w:rsidP="00624EA1">
      <w:pPr>
        <w:pStyle w:val="PlainText"/>
        <w:rPr>
          <w:rFonts w:ascii="Times New Roman" w:eastAsia="MS Mincho" w:hAnsi="Times New Roman"/>
          <w:sz w:val="22"/>
          <w:szCs w:val="22"/>
        </w:rPr>
      </w:pPr>
    </w:p>
    <w:p w:rsidR="00885E13" w:rsidRPr="00885E13" w:rsidRDefault="00257130"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The red flags that</w:t>
      </w:r>
      <w:r w:rsidR="00105DF9">
        <w:rPr>
          <w:rFonts w:ascii="Times New Roman" w:eastAsia="MS Mincho" w:hAnsi="Times New Roman"/>
          <w:color w:val="FF0000"/>
          <w:sz w:val="22"/>
          <w:szCs w:val="22"/>
        </w:rPr>
        <w:t xml:space="preserve"> this case raise are a) that humans are the greatest threat to data </w:t>
      </w:r>
      <w:r>
        <w:rPr>
          <w:rFonts w:ascii="Times New Roman" w:eastAsia="MS Mincho" w:hAnsi="Times New Roman"/>
          <w:color w:val="FF0000"/>
          <w:sz w:val="22"/>
          <w:szCs w:val="22"/>
        </w:rPr>
        <w:t xml:space="preserve">security;                          b) data security threat caused by humans can be internal or external; and c) the system has an issue of less monitoring. </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p>
    <w:p w:rsidR="00257130" w:rsidRDefault="00257130" w:rsidP="00624EA1">
      <w:pPr>
        <w:pStyle w:val="PlainText"/>
        <w:rPr>
          <w:rFonts w:ascii="Times New Roman" w:eastAsia="MS Mincho" w:hAnsi="Times New Roman"/>
          <w:sz w:val="22"/>
          <w:szCs w:val="22"/>
        </w:rPr>
      </w:pPr>
    </w:p>
    <w:p w:rsidR="00257130" w:rsidRPr="00257130" w:rsidRDefault="00257130"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 xml:space="preserve">I would avoid this breach by </w:t>
      </w:r>
      <w:r w:rsidR="00E95DC5">
        <w:rPr>
          <w:rFonts w:ascii="Times New Roman" w:eastAsia="MS Mincho" w:hAnsi="Times New Roman"/>
          <w:color w:val="FF0000"/>
          <w:sz w:val="22"/>
          <w:szCs w:val="22"/>
        </w:rPr>
        <w:t>implementing security programs to minimize security threats like Risk Management Programs, access safeguards, network safeguards, software application safeguards etc..</w:t>
      </w:r>
    </w:p>
    <w:p w:rsidR="0034209A" w:rsidRPr="00173FAA" w:rsidRDefault="0034209A" w:rsidP="0034209A">
      <w:pPr>
        <w:pStyle w:val="PlainText"/>
        <w:ind w:left="720" w:hanging="720"/>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E95DC5" w:rsidRDefault="00E95DC5" w:rsidP="00624EA1">
      <w:pPr>
        <w:pStyle w:val="PlainText"/>
        <w:rPr>
          <w:rFonts w:ascii="Times New Roman" w:eastAsia="MS Mincho" w:hAnsi="Times New Roman"/>
          <w:sz w:val="22"/>
          <w:szCs w:val="22"/>
        </w:rPr>
      </w:pPr>
    </w:p>
    <w:p w:rsidR="00E95DC5" w:rsidRPr="00E95DC5" w:rsidRDefault="00E95DC5" w:rsidP="00624EA1">
      <w:pPr>
        <w:pStyle w:val="PlainText"/>
        <w:rPr>
          <w:rFonts w:ascii="Times New Roman" w:eastAsia="MS Mincho" w:hAnsi="Times New Roman"/>
          <w:color w:val="FF0000"/>
          <w:sz w:val="22"/>
          <w:szCs w:val="22"/>
        </w:rPr>
      </w:pPr>
      <w:r w:rsidRPr="00E95DC5">
        <w:rPr>
          <w:rFonts w:ascii="Times New Roman" w:eastAsia="MS Mincho" w:hAnsi="Times New Roman"/>
          <w:color w:val="FF0000"/>
          <w:sz w:val="22"/>
          <w:szCs w:val="22"/>
        </w:rPr>
        <w:t>No, I do not think it is realistic to conclude that monitoring truly was robust.  There surely were loopholes in their monitoring strategy which was not on-going, because this breach or in appropriate access had occurred over a 4</w:t>
      </w:r>
      <w:r>
        <w:rPr>
          <w:rFonts w:ascii="Times New Roman" w:eastAsia="MS Mincho" w:hAnsi="Times New Roman"/>
          <w:color w:val="FF0000"/>
          <w:sz w:val="22"/>
          <w:szCs w:val="22"/>
        </w:rPr>
        <w:t>-</w:t>
      </w:r>
      <w:r w:rsidRPr="00E95DC5">
        <w:rPr>
          <w:rFonts w:ascii="Times New Roman" w:eastAsia="MS Mincho" w:hAnsi="Times New Roman"/>
          <w:color w:val="FF0000"/>
          <w:sz w:val="22"/>
          <w:szCs w:val="22"/>
        </w:rPr>
        <w:t>year period.</w:t>
      </w:r>
    </w:p>
    <w:p w:rsidR="00941F74" w:rsidRPr="00E95DC5" w:rsidRDefault="00941F74" w:rsidP="00294288">
      <w:pPr>
        <w:pStyle w:val="Heading1"/>
        <w:pBdr>
          <w:bottom w:val="single" w:sz="4" w:space="1" w:color="auto"/>
        </w:pBdr>
        <w:rPr>
          <w:rFonts w:ascii="Arial" w:hAnsi="Arial" w:cs="Arial"/>
          <w:color w:val="FF0000"/>
          <w:sz w:val="22"/>
          <w:szCs w:val="22"/>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lastRenderedPageBreak/>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EA706F" w:rsidRDefault="00EA706F" w:rsidP="00E661C9">
      <w:pPr>
        <w:rPr>
          <w:color w:val="000000" w:themeColor="text1"/>
        </w:rPr>
      </w:pPr>
    </w:p>
    <w:p w:rsidR="00E86C0A" w:rsidRDefault="00735FBA" w:rsidP="00735FBA">
      <w:pPr>
        <w:ind w:left="720"/>
        <w:rPr>
          <w:color w:val="FF0000"/>
        </w:rPr>
      </w:pPr>
      <w:r>
        <w:rPr>
          <w:color w:val="FF0000"/>
        </w:rPr>
        <w:t xml:space="preserve">Cyber-attacks can be very profitable for hackers therefore it is not going to stop or end. Because of this, Healthcare organizations should be able to make it difficult for hackers by improving their defenses against cyber-attacks. </w:t>
      </w:r>
    </w:p>
    <w:p w:rsidR="00735FBA" w:rsidRDefault="00735FBA" w:rsidP="00735FBA">
      <w:pPr>
        <w:ind w:left="720"/>
        <w:rPr>
          <w:color w:val="FF0000"/>
        </w:rPr>
      </w:pPr>
    </w:p>
    <w:p w:rsidR="00735FBA" w:rsidRDefault="00735FBA" w:rsidP="00735FBA">
      <w:pPr>
        <w:ind w:left="720"/>
        <w:rPr>
          <w:color w:val="FF0000"/>
        </w:rPr>
      </w:pPr>
      <w:r>
        <w:rPr>
          <w:color w:val="FF0000"/>
        </w:rPr>
        <w:t>The HIPAA journal of July 11, 2015 reports that Healthcare records were stolen in 2016 than any other time since records are being kept. There was also a large scale of breaches in 2016; some of which are as follows:</w:t>
      </w:r>
    </w:p>
    <w:p w:rsidR="00513DB8" w:rsidRDefault="00513DB8" w:rsidP="00735FBA">
      <w:pPr>
        <w:ind w:left="720"/>
        <w:rPr>
          <w:color w:val="FF0000"/>
        </w:rPr>
      </w:pPr>
    </w:p>
    <w:p w:rsidR="00513DB8" w:rsidRDefault="00513DB8" w:rsidP="00513DB8">
      <w:pPr>
        <w:pStyle w:val="ListParagraph"/>
        <w:numPr>
          <w:ilvl w:val="0"/>
          <w:numId w:val="29"/>
        </w:numPr>
        <w:rPr>
          <w:color w:val="FF0000"/>
        </w:rPr>
      </w:pPr>
      <w:r>
        <w:rPr>
          <w:color w:val="FF0000"/>
        </w:rPr>
        <w:t xml:space="preserve">A </w:t>
      </w:r>
      <w:r w:rsidR="00B33E80">
        <w:rPr>
          <w:color w:val="FF0000"/>
        </w:rPr>
        <w:t>cyber-attack</w:t>
      </w:r>
      <w:r>
        <w:rPr>
          <w:color w:val="FF0000"/>
        </w:rPr>
        <w:t xml:space="preserve"> was launched on a Florida-based provider of cancer treatment, the 21</w:t>
      </w:r>
      <w:r w:rsidRPr="00513DB8">
        <w:rPr>
          <w:color w:val="FF0000"/>
          <w:vertAlign w:val="superscript"/>
        </w:rPr>
        <w:t>st</w:t>
      </w:r>
      <w:r>
        <w:rPr>
          <w:color w:val="FF0000"/>
        </w:rPr>
        <w:t xml:space="preserve"> Century Oncology, which resulted in the theft of 2,213,597 patients’ records. </w:t>
      </w:r>
    </w:p>
    <w:p w:rsidR="00513DB8" w:rsidRDefault="00513DB8" w:rsidP="00513DB8">
      <w:pPr>
        <w:pStyle w:val="ListParagraph"/>
        <w:ind w:left="1080"/>
        <w:rPr>
          <w:color w:val="FF0000"/>
        </w:rPr>
      </w:pPr>
    </w:p>
    <w:p w:rsidR="00513DB8" w:rsidRDefault="00513DB8" w:rsidP="00513DB8">
      <w:pPr>
        <w:pStyle w:val="ListParagraph"/>
        <w:ind w:left="1080"/>
        <w:rPr>
          <w:color w:val="FF0000"/>
        </w:rPr>
      </w:pPr>
      <w:r>
        <w:rPr>
          <w:color w:val="FF0000"/>
        </w:rPr>
        <w:t xml:space="preserve">The principal threat in the above case was </w:t>
      </w:r>
      <w:r w:rsidR="00FC3367">
        <w:rPr>
          <w:color w:val="FF0000"/>
        </w:rPr>
        <w:t xml:space="preserve">caused by an </w:t>
      </w:r>
      <w:r>
        <w:rPr>
          <w:color w:val="FF0000"/>
        </w:rPr>
        <w:t>external</w:t>
      </w:r>
      <w:r w:rsidR="00FC3367">
        <w:rPr>
          <w:color w:val="FF0000"/>
        </w:rPr>
        <w:t xml:space="preserve"> threat and software factors.  </w:t>
      </w:r>
      <w:r>
        <w:rPr>
          <w:color w:val="FF0000"/>
        </w:rPr>
        <w:t xml:space="preserve"> </w:t>
      </w:r>
    </w:p>
    <w:p w:rsidR="00FC3367" w:rsidRDefault="00FC3367" w:rsidP="00513DB8">
      <w:pPr>
        <w:pStyle w:val="ListParagraph"/>
        <w:ind w:left="1080"/>
        <w:rPr>
          <w:color w:val="FF0000"/>
        </w:rPr>
      </w:pPr>
    </w:p>
    <w:p w:rsidR="00FC3367" w:rsidRDefault="00FC3367" w:rsidP="00513DB8">
      <w:pPr>
        <w:pStyle w:val="ListParagraph"/>
        <w:ind w:left="1080"/>
        <w:rPr>
          <w:color w:val="FF0000"/>
        </w:rPr>
      </w:pPr>
      <w:r>
        <w:rPr>
          <w:color w:val="FF0000"/>
        </w:rPr>
        <w:t>I would have put various strategies in place to minimize computer security threats, for example, software application safeguards and Network safeguards.</w:t>
      </w:r>
    </w:p>
    <w:p w:rsidR="00FC3367" w:rsidRDefault="00FC3367" w:rsidP="00FC3367">
      <w:pPr>
        <w:rPr>
          <w:color w:val="FF0000"/>
        </w:rPr>
      </w:pPr>
    </w:p>
    <w:p w:rsidR="00FC3367" w:rsidRDefault="00FC3367" w:rsidP="00FC3367">
      <w:pPr>
        <w:pStyle w:val="ListParagraph"/>
        <w:numPr>
          <w:ilvl w:val="0"/>
          <w:numId w:val="29"/>
        </w:numPr>
        <w:rPr>
          <w:color w:val="FF0000"/>
        </w:rPr>
      </w:pPr>
      <w:r>
        <w:rPr>
          <w:color w:val="FF0000"/>
        </w:rPr>
        <w:t xml:space="preserve">In February 2016, Florida-based Radiology Regional Center, PA reported a breach of 483,063 </w:t>
      </w:r>
      <w:r w:rsidR="00B33E80">
        <w:rPr>
          <w:color w:val="FF0000"/>
        </w:rPr>
        <w:t>patients’</w:t>
      </w:r>
      <w:r>
        <w:rPr>
          <w:color w:val="FF0000"/>
        </w:rPr>
        <w:t xml:space="preserve"> PHI.</w:t>
      </w:r>
      <w:r w:rsidR="00B33E80">
        <w:rPr>
          <w:color w:val="FF0000"/>
        </w:rPr>
        <w:t xml:space="preserve">  This breach occurred when patients’ files fell from the vehicle that was transporting them to be incinerated.</w:t>
      </w:r>
    </w:p>
    <w:p w:rsidR="00B33E80" w:rsidRDefault="00B33E80" w:rsidP="00B33E80">
      <w:pPr>
        <w:pStyle w:val="ListParagraph"/>
        <w:ind w:left="1080"/>
        <w:rPr>
          <w:color w:val="FF0000"/>
        </w:rPr>
      </w:pPr>
    </w:p>
    <w:p w:rsidR="00B33E80" w:rsidRPr="00FC3367" w:rsidRDefault="00B33E80" w:rsidP="00B33E80">
      <w:pPr>
        <w:pStyle w:val="ListParagraph"/>
        <w:ind w:left="1080"/>
        <w:rPr>
          <w:color w:val="FF0000"/>
        </w:rPr>
      </w:pPr>
      <w:r>
        <w:rPr>
          <w:color w:val="FF0000"/>
        </w:rPr>
        <w:t>The principal threat in the above case was caused by Human error, which is internal but unintentional.</w:t>
      </w:r>
    </w:p>
    <w:p w:rsidR="00735FBA" w:rsidRDefault="00735FBA" w:rsidP="00735FBA">
      <w:pPr>
        <w:ind w:left="720"/>
        <w:rPr>
          <w:color w:val="FF0000"/>
        </w:rPr>
      </w:pPr>
      <w:r>
        <w:rPr>
          <w:color w:val="FF0000"/>
        </w:rPr>
        <w:t xml:space="preserve"> </w:t>
      </w:r>
    </w:p>
    <w:p w:rsidR="00B33E80" w:rsidRDefault="00B33E80" w:rsidP="00B33E80">
      <w:pPr>
        <w:ind w:left="1080"/>
        <w:rPr>
          <w:color w:val="FF0000"/>
        </w:rPr>
      </w:pPr>
      <w:r>
        <w:rPr>
          <w:color w:val="FF0000"/>
        </w:rPr>
        <w:t xml:space="preserve"> I would have made sure the files were secured in containers which were closed and made sure the vehicle transporting the files is also enclosed and secured</w:t>
      </w:r>
    </w:p>
    <w:p w:rsidR="00B33E80" w:rsidRDefault="00B33E80" w:rsidP="00B33E80">
      <w:pPr>
        <w:ind w:left="1080"/>
        <w:rPr>
          <w:color w:val="FF0000"/>
        </w:rPr>
      </w:pPr>
      <w:r>
        <w:rPr>
          <w:color w:val="FF0000"/>
        </w:rPr>
        <w:t>.</w:t>
      </w:r>
    </w:p>
    <w:p w:rsidR="00B33E80" w:rsidRDefault="00B33E80" w:rsidP="00B33E80">
      <w:pPr>
        <w:pStyle w:val="ListParagraph"/>
        <w:numPr>
          <w:ilvl w:val="0"/>
          <w:numId w:val="29"/>
        </w:numPr>
        <w:rPr>
          <w:color w:val="FF0000"/>
        </w:rPr>
      </w:pPr>
      <w:r>
        <w:rPr>
          <w:color w:val="FF0000"/>
        </w:rPr>
        <w:t>In May 2016, California Correctional Healthcare Service announced the potential exposure of 400,000 health records due to an unencrypted laptop which was stolen.</w:t>
      </w:r>
    </w:p>
    <w:p w:rsidR="006444D9" w:rsidRDefault="006444D9" w:rsidP="006444D9">
      <w:pPr>
        <w:pStyle w:val="ListParagraph"/>
        <w:ind w:left="1080"/>
        <w:rPr>
          <w:color w:val="FF0000"/>
        </w:rPr>
      </w:pPr>
    </w:p>
    <w:p w:rsidR="006444D9" w:rsidRDefault="006444D9" w:rsidP="006444D9">
      <w:pPr>
        <w:pStyle w:val="ListParagraph"/>
        <w:ind w:left="1080"/>
        <w:rPr>
          <w:color w:val="FF0000"/>
        </w:rPr>
      </w:pPr>
      <w:r>
        <w:rPr>
          <w:color w:val="FF0000"/>
        </w:rPr>
        <w:t>The principal threat of the above case was caused by human intruders who attempt to access information or steal physical resources.</w:t>
      </w:r>
    </w:p>
    <w:p w:rsidR="006444D9" w:rsidRDefault="006444D9" w:rsidP="006444D9">
      <w:pPr>
        <w:pStyle w:val="ListParagraph"/>
        <w:ind w:left="1080"/>
        <w:rPr>
          <w:color w:val="FF0000"/>
        </w:rPr>
      </w:pPr>
    </w:p>
    <w:p w:rsidR="006444D9" w:rsidRDefault="006444D9" w:rsidP="006444D9">
      <w:pPr>
        <w:pStyle w:val="ListParagraph"/>
        <w:ind w:left="1080"/>
        <w:rPr>
          <w:color w:val="FF0000"/>
        </w:rPr>
      </w:pPr>
      <w:r>
        <w:rPr>
          <w:color w:val="FF0000"/>
        </w:rPr>
        <w:t>I would have made sure all mobile systems such as laptops that have health records would be encrypted.</w:t>
      </w:r>
    </w:p>
    <w:p w:rsidR="006444D9" w:rsidRDefault="006444D9" w:rsidP="006444D9">
      <w:pPr>
        <w:rPr>
          <w:color w:val="FF0000"/>
        </w:rPr>
      </w:pPr>
    </w:p>
    <w:p w:rsidR="006444D9" w:rsidRDefault="006444D9" w:rsidP="006444D9">
      <w:pPr>
        <w:pStyle w:val="ListParagraph"/>
        <w:numPr>
          <w:ilvl w:val="0"/>
          <w:numId w:val="29"/>
        </w:numPr>
        <w:rPr>
          <w:color w:val="FF0000"/>
        </w:rPr>
      </w:pPr>
      <w:r>
        <w:rPr>
          <w:color w:val="FF0000"/>
        </w:rPr>
        <w:t>Community Mercy Health Partners also reported a breach of more than 100,000 patients’ records.  PHI of 113,528 patients were found in a recycling bin in Springfield Ohio.</w:t>
      </w:r>
    </w:p>
    <w:p w:rsidR="00B33E80" w:rsidRDefault="00B33E80" w:rsidP="00B33E80">
      <w:pPr>
        <w:ind w:left="1080"/>
        <w:rPr>
          <w:color w:val="FF0000"/>
        </w:rPr>
      </w:pPr>
    </w:p>
    <w:p w:rsidR="00116811" w:rsidRDefault="00116811" w:rsidP="00B33E80">
      <w:pPr>
        <w:ind w:left="1080"/>
        <w:rPr>
          <w:color w:val="FF0000"/>
        </w:rPr>
      </w:pPr>
      <w:r>
        <w:rPr>
          <w:color w:val="FF0000"/>
        </w:rPr>
        <w:t>The principal threat of the above case was caused by Human and internal, but unintentional.</w:t>
      </w:r>
    </w:p>
    <w:p w:rsidR="00B33E80" w:rsidRDefault="00116811" w:rsidP="00B33E80">
      <w:pPr>
        <w:ind w:left="1080"/>
        <w:rPr>
          <w:color w:val="FF0000"/>
        </w:rPr>
      </w:pPr>
      <w:r>
        <w:rPr>
          <w:color w:val="FF0000"/>
        </w:rPr>
        <w:lastRenderedPageBreak/>
        <w:tab/>
      </w:r>
      <w:r>
        <w:rPr>
          <w:color w:val="FF0000"/>
        </w:rPr>
        <w:tab/>
      </w:r>
      <w:r>
        <w:rPr>
          <w:color w:val="FF0000"/>
        </w:rPr>
        <w:tab/>
      </w:r>
      <w:hyperlink r:id="rId11" w:history="1">
        <w:r w:rsidRPr="00533DCB">
          <w:rPr>
            <w:rStyle w:val="Hyperlink"/>
          </w:rPr>
          <w:t>hipaajournal.com</w:t>
        </w:r>
      </w:hyperlink>
      <w:r>
        <w:rPr>
          <w:color w:val="FF0000"/>
        </w:rPr>
        <w:t>. Title:-  Major 2016 Healthcare Data breach – mid-year summary.</w:t>
      </w:r>
    </w:p>
    <w:p w:rsidR="00116811" w:rsidRPr="00735FBA" w:rsidRDefault="00116811" w:rsidP="00B33E80">
      <w:pPr>
        <w:ind w:left="1080"/>
        <w:rPr>
          <w:color w:val="FF0000"/>
        </w:rPr>
      </w:pPr>
    </w:p>
    <w:p w:rsidR="00624EA1" w:rsidRPr="00AF5EBA"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941F74" w:rsidRDefault="00941F74" w:rsidP="00362BC4">
      <w:pPr>
        <w:rPr>
          <w:rFonts w:ascii="Arial" w:hAnsi="Arial" w:cs="Arial"/>
          <w:b/>
          <w:sz w:val="28"/>
          <w:szCs w:val="28"/>
        </w:rPr>
      </w:pPr>
    </w:p>
    <w:p w:rsidR="00735FBA" w:rsidRPr="00735FBA" w:rsidRDefault="00735FBA" w:rsidP="00362BC4">
      <w:pPr>
        <w:rPr>
          <w:rFonts w:ascii="Arial" w:hAnsi="Arial" w:cs="Arial"/>
          <w:b/>
          <w:sz w:val="22"/>
          <w:szCs w:val="22"/>
        </w:rPr>
      </w:pPr>
      <w:r>
        <w:rPr>
          <w:rFonts w:ascii="Arial" w:hAnsi="Arial" w:cs="Arial"/>
          <w:b/>
          <w:sz w:val="28"/>
          <w:szCs w:val="28"/>
        </w:rPr>
        <w:tab/>
      </w: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2"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Default="00323A89" w:rsidP="00624EA1">
      <w:pPr>
        <w:ind w:left="720" w:hanging="720"/>
        <w:rPr>
          <w:sz w:val="22"/>
          <w:szCs w:val="22"/>
        </w:rPr>
      </w:pPr>
      <w:r>
        <w:rPr>
          <w:sz w:val="22"/>
          <w:szCs w:val="22"/>
        </w:rPr>
        <w:tab/>
      </w:r>
    </w:p>
    <w:p w:rsidR="00323A89" w:rsidRPr="00323A89" w:rsidRDefault="00323A89" w:rsidP="00624EA1">
      <w:pPr>
        <w:ind w:left="720" w:hanging="720"/>
        <w:rPr>
          <w:color w:val="FF0000"/>
          <w:sz w:val="22"/>
          <w:szCs w:val="22"/>
        </w:rPr>
      </w:pPr>
      <w:r w:rsidRPr="00323A89">
        <w:rPr>
          <w:color w:val="FF0000"/>
          <w:sz w:val="22"/>
          <w:szCs w:val="22"/>
        </w:rPr>
        <w:tab/>
        <w:t>Security policies of St. Mary’s Regional Medical Center, Lewiston Maine. By Businesswire.com</w:t>
      </w:r>
      <w:r w:rsidRPr="00323A89">
        <w:rPr>
          <w:color w:val="FF0000"/>
          <w:sz w:val="22"/>
          <w:szCs w:val="22"/>
        </w:rPr>
        <w:tab/>
      </w:r>
    </w:p>
    <w:p w:rsidR="00323A89" w:rsidRPr="00AF5EBA" w:rsidRDefault="00323A89"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323A89" w:rsidRPr="00323A89" w:rsidRDefault="00323A89" w:rsidP="00274F44">
            <w:pPr>
              <w:ind w:left="720" w:hanging="720"/>
              <w:rPr>
                <w:color w:val="FF0000"/>
                <w:sz w:val="22"/>
                <w:szCs w:val="22"/>
              </w:rPr>
            </w:pPr>
            <w:r w:rsidRPr="00323A89">
              <w:rPr>
                <w:color w:val="FF0000"/>
                <w:sz w:val="22"/>
                <w:szCs w:val="22"/>
              </w:rPr>
              <w:t>Positive Network by</w:t>
            </w:r>
          </w:p>
          <w:p w:rsidR="00624EA1" w:rsidRPr="00323A89" w:rsidRDefault="00323A89" w:rsidP="00274F44">
            <w:pPr>
              <w:ind w:left="720" w:hanging="720"/>
              <w:rPr>
                <w:color w:val="FF0000"/>
                <w:sz w:val="22"/>
                <w:szCs w:val="22"/>
              </w:rPr>
            </w:pPr>
            <w:r w:rsidRPr="00323A89">
              <w:rPr>
                <w:color w:val="FF0000"/>
                <w:sz w:val="22"/>
                <w:szCs w:val="22"/>
              </w:rPr>
              <w:t>PositivePRO</w:t>
            </w:r>
          </w:p>
        </w:tc>
        <w:tc>
          <w:tcPr>
            <w:tcW w:w="3960" w:type="dxa"/>
          </w:tcPr>
          <w:p w:rsidR="00323A89" w:rsidRPr="00323A89" w:rsidRDefault="00323A89" w:rsidP="00274F44">
            <w:pPr>
              <w:ind w:left="720" w:hanging="720"/>
              <w:rPr>
                <w:color w:val="FF0000"/>
                <w:sz w:val="22"/>
                <w:szCs w:val="22"/>
              </w:rPr>
            </w:pPr>
            <w:r w:rsidRPr="00323A89">
              <w:rPr>
                <w:color w:val="FF0000"/>
                <w:sz w:val="22"/>
                <w:szCs w:val="22"/>
              </w:rPr>
              <w:t>Installation of firewall at every location</w:t>
            </w:r>
          </w:p>
          <w:p w:rsidR="00624EA1" w:rsidRPr="00323A89" w:rsidRDefault="00323A89" w:rsidP="00274F44">
            <w:pPr>
              <w:ind w:left="720" w:hanging="720"/>
              <w:rPr>
                <w:color w:val="FF0000"/>
                <w:sz w:val="22"/>
                <w:szCs w:val="22"/>
              </w:rPr>
            </w:pPr>
            <w:r w:rsidRPr="00323A89">
              <w:rPr>
                <w:color w:val="FF0000"/>
                <w:sz w:val="22"/>
                <w:szCs w:val="22"/>
              </w:rPr>
              <w:t>and worry about antivirus protection</w:t>
            </w:r>
          </w:p>
        </w:tc>
        <w:tc>
          <w:tcPr>
            <w:tcW w:w="2160" w:type="dxa"/>
          </w:tcPr>
          <w:p w:rsidR="00323A89" w:rsidRDefault="00323A89" w:rsidP="00274F44">
            <w:pPr>
              <w:ind w:left="720" w:hanging="720"/>
              <w:rPr>
                <w:color w:val="FF0000"/>
                <w:sz w:val="22"/>
                <w:szCs w:val="22"/>
              </w:rPr>
            </w:pPr>
            <w:r>
              <w:rPr>
                <w:color w:val="FF0000"/>
                <w:sz w:val="22"/>
                <w:szCs w:val="22"/>
              </w:rPr>
              <w:t>To keep patients’</w:t>
            </w:r>
          </w:p>
          <w:p w:rsidR="00624EA1" w:rsidRPr="00323A89" w:rsidRDefault="00323A89" w:rsidP="00274F44">
            <w:pPr>
              <w:ind w:left="720" w:hanging="720"/>
              <w:rPr>
                <w:color w:val="FF0000"/>
                <w:sz w:val="22"/>
                <w:szCs w:val="22"/>
              </w:rPr>
            </w:pPr>
            <w:r>
              <w:rPr>
                <w:color w:val="FF0000"/>
                <w:sz w:val="22"/>
                <w:szCs w:val="22"/>
              </w:rPr>
              <w:t>information secure</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Pr="00323A89" w:rsidRDefault="0073737C" w:rsidP="00941F74">
      <w:pPr>
        <w:pBdr>
          <w:bottom w:val="single" w:sz="4" w:space="1" w:color="auto"/>
        </w:pBdr>
        <w:rPr>
          <w:rFonts w:ascii="Arial" w:hAnsi="Arial" w:cs="Arial"/>
          <w:b/>
          <w:color w:val="FF0000"/>
          <w:sz w:val="22"/>
          <w:szCs w:val="22"/>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b.</w:t>
      </w:r>
      <w:r w:rsidRPr="004753D2">
        <w:rPr>
          <w:color w:val="FF0000"/>
          <w:sz w:val="22"/>
          <w:szCs w:val="22"/>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lastRenderedPageBreak/>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d.</w:t>
      </w:r>
      <w:r w:rsidRPr="004753D2">
        <w:rPr>
          <w:color w:val="FF0000"/>
          <w:sz w:val="22"/>
          <w:szCs w:val="22"/>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c.</w:t>
      </w:r>
      <w:r w:rsidRPr="004753D2">
        <w:rPr>
          <w:color w:val="FF0000"/>
          <w:sz w:val="22"/>
          <w:szCs w:val="22"/>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d.</w:t>
      </w:r>
      <w:r w:rsidRPr="004753D2">
        <w:rPr>
          <w:color w:val="FF0000"/>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c.</w:t>
      </w:r>
      <w:r w:rsidRPr="004753D2">
        <w:rPr>
          <w:color w:val="FF0000"/>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4753D2" w:rsidRDefault="00624EA1" w:rsidP="00624EA1">
      <w:pPr>
        <w:ind w:left="720" w:hanging="720"/>
        <w:rPr>
          <w:sz w:val="22"/>
          <w:szCs w:val="22"/>
        </w:rPr>
      </w:pPr>
      <w:r w:rsidRPr="00624EA1">
        <w:rPr>
          <w:sz w:val="22"/>
          <w:szCs w:val="22"/>
        </w:rPr>
        <w:tab/>
      </w:r>
      <w:r w:rsidRPr="004753D2">
        <w:rPr>
          <w:sz w:val="22"/>
          <w:szCs w:val="22"/>
        </w:rPr>
        <w:t>a.</w:t>
      </w:r>
      <w:r w:rsidRPr="004753D2">
        <w:rPr>
          <w:sz w:val="22"/>
          <w:szCs w:val="22"/>
        </w:rPr>
        <w:tab/>
        <w:t>Access controls</w:t>
      </w:r>
    </w:p>
    <w:p w:rsidR="00624EA1" w:rsidRPr="00624EA1" w:rsidRDefault="00624EA1" w:rsidP="00624EA1">
      <w:pPr>
        <w:ind w:left="720" w:hanging="720"/>
        <w:rPr>
          <w:sz w:val="22"/>
          <w:szCs w:val="22"/>
        </w:rPr>
      </w:pPr>
      <w:r w:rsidRPr="00624EA1">
        <w:rPr>
          <w:sz w:val="22"/>
          <w:szCs w:val="22"/>
        </w:rPr>
        <w:lastRenderedPageBreak/>
        <w:tab/>
      </w:r>
      <w:r w:rsidRPr="004753D2">
        <w:rPr>
          <w:color w:val="FF0000"/>
          <w:sz w:val="22"/>
          <w:szCs w:val="22"/>
        </w:rPr>
        <w:t>b.</w:t>
      </w:r>
      <w:r w:rsidRPr="004753D2">
        <w:rPr>
          <w:color w:val="FF0000"/>
          <w:sz w:val="22"/>
          <w:szCs w:val="22"/>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4753D2" w:rsidRDefault="00624EA1" w:rsidP="00624EA1">
      <w:pPr>
        <w:ind w:left="1440" w:hanging="720"/>
        <w:rPr>
          <w:color w:val="FF0000"/>
          <w:sz w:val="22"/>
          <w:szCs w:val="22"/>
        </w:rPr>
      </w:pPr>
      <w:r w:rsidRPr="004753D2">
        <w:rPr>
          <w:color w:val="FF0000"/>
          <w:sz w:val="22"/>
          <w:szCs w:val="22"/>
        </w:rPr>
        <w:t>c.</w:t>
      </w:r>
      <w:r w:rsidRPr="004753D2">
        <w:rPr>
          <w:color w:val="FF0000"/>
          <w:sz w:val="22"/>
          <w:szCs w:val="22"/>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b.</w:t>
      </w:r>
      <w:r w:rsidRPr="004753D2">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c.</w:t>
      </w:r>
      <w:r w:rsidRPr="004753D2">
        <w:rPr>
          <w:color w:val="FF0000"/>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4753D2" w:rsidRDefault="00624EA1" w:rsidP="00624EA1">
      <w:pPr>
        <w:ind w:left="720" w:hanging="720"/>
        <w:rPr>
          <w:color w:val="FF0000"/>
          <w:sz w:val="22"/>
          <w:szCs w:val="22"/>
        </w:rPr>
      </w:pPr>
      <w:r w:rsidRPr="004753D2">
        <w:rPr>
          <w:color w:val="FF0000"/>
          <w:sz w:val="22"/>
          <w:szCs w:val="22"/>
        </w:rPr>
        <w:tab/>
        <w:t>d.</w:t>
      </w:r>
      <w:r w:rsidRPr="004753D2">
        <w:rPr>
          <w:color w:val="FF0000"/>
          <w:sz w:val="22"/>
          <w:szCs w:val="22"/>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4753D2" w:rsidRDefault="00624EA1" w:rsidP="00624EA1">
      <w:pPr>
        <w:ind w:left="720" w:hanging="720"/>
        <w:rPr>
          <w:color w:val="FF0000"/>
          <w:sz w:val="22"/>
          <w:szCs w:val="22"/>
        </w:rPr>
      </w:pPr>
      <w:r w:rsidRPr="004753D2">
        <w:rPr>
          <w:color w:val="FF0000"/>
          <w:sz w:val="22"/>
          <w:szCs w:val="22"/>
        </w:rPr>
        <w:tab/>
        <w:t>c.</w:t>
      </w:r>
      <w:r w:rsidRPr="004753D2">
        <w:rPr>
          <w:color w:val="FF0000"/>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4753D2" w:rsidRDefault="00624EA1" w:rsidP="00624EA1">
      <w:pPr>
        <w:ind w:left="720" w:hanging="720"/>
        <w:rPr>
          <w:color w:val="FF0000"/>
          <w:sz w:val="22"/>
          <w:szCs w:val="22"/>
        </w:rPr>
      </w:pPr>
      <w:r w:rsidRPr="004753D2">
        <w:rPr>
          <w:color w:val="FF0000"/>
          <w:sz w:val="22"/>
          <w:szCs w:val="22"/>
        </w:rPr>
        <w:tab/>
        <w:t>c.</w:t>
      </w:r>
      <w:r w:rsidRPr="004753D2">
        <w:rPr>
          <w:color w:val="FF0000"/>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4753D2" w:rsidRDefault="00624EA1" w:rsidP="00624EA1">
      <w:pPr>
        <w:ind w:left="1440" w:hanging="720"/>
        <w:rPr>
          <w:color w:val="FF0000"/>
          <w:sz w:val="22"/>
          <w:szCs w:val="22"/>
        </w:rPr>
      </w:pPr>
      <w:r w:rsidRPr="004753D2">
        <w:rPr>
          <w:color w:val="FF0000"/>
          <w:sz w:val="22"/>
          <w:szCs w:val="22"/>
        </w:rPr>
        <w:t>b.</w:t>
      </w:r>
      <w:r w:rsidRPr="004753D2">
        <w:rPr>
          <w:color w:val="FF0000"/>
          <w:sz w:val="22"/>
          <w:szCs w:val="22"/>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4753D2" w:rsidRDefault="00624EA1" w:rsidP="00624EA1">
      <w:pPr>
        <w:ind w:left="1440" w:hanging="720"/>
        <w:rPr>
          <w:color w:val="FF0000"/>
          <w:sz w:val="22"/>
          <w:szCs w:val="22"/>
        </w:rPr>
      </w:pPr>
      <w:r w:rsidRPr="004753D2">
        <w:rPr>
          <w:color w:val="FF0000"/>
          <w:sz w:val="22"/>
          <w:szCs w:val="22"/>
        </w:rPr>
        <w:t>a.</w:t>
      </w:r>
      <w:r w:rsidRPr="004753D2">
        <w:rPr>
          <w:color w:val="FF0000"/>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24EA1">
        <w:rPr>
          <w:sz w:val="22"/>
          <w:szCs w:val="22"/>
        </w:rPr>
        <w:t>c.</w:t>
      </w:r>
      <w:r w:rsidRPr="00624EA1">
        <w:rPr>
          <w:sz w:val="22"/>
          <w:szCs w:val="22"/>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4753D2" w:rsidRDefault="00624EA1" w:rsidP="00624EA1">
      <w:pPr>
        <w:ind w:left="1440" w:hanging="720"/>
        <w:rPr>
          <w:color w:val="FF0000"/>
          <w:sz w:val="22"/>
          <w:szCs w:val="22"/>
        </w:rPr>
      </w:pPr>
      <w:r w:rsidRPr="004753D2">
        <w:rPr>
          <w:color w:val="FF0000"/>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4753D2" w:rsidRDefault="00624EA1" w:rsidP="00624EA1">
      <w:pPr>
        <w:ind w:left="1440" w:hanging="720"/>
        <w:rPr>
          <w:color w:val="FF0000"/>
          <w:sz w:val="22"/>
          <w:szCs w:val="22"/>
        </w:rPr>
      </w:pPr>
      <w:r w:rsidRPr="004753D2">
        <w:rPr>
          <w:color w:val="FF0000"/>
          <w:sz w:val="22"/>
          <w:szCs w:val="22"/>
        </w:rPr>
        <w:t xml:space="preserve">a. Awareness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4753D2" w:rsidRDefault="00624EA1" w:rsidP="00624EA1">
      <w:pPr>
        <w:ind w:left="1440" w:hanging="720"/>
        <w:rPr>
          <w:color w:val="FF0000"/>
          <w:sz w:val="22"/>
          <w:szCs w:val="22"/>
        </w:rPr>
      </w:pPr>
      <w:r w:rsidRPr="004753D2">
        <w:rPr>
          <w:color w:val="FF0000"/>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4753D2" w:rsidRDefault="00624EA1" w:rsidP="00624EA1">
      <w:pPr>
        <w:ind w:left="1440" w:hanging="720"/>
        <w:rPr>
          <w:color w:val="FF0000"/>
          <w:sz w:val="22"/>
          <w:szCs w:val="22"/>
        </w:rPr>
      </w:pPr>
      <w:r w:rsidRPr="004753D2">
        <w:rPr>
          <w:color w:val="FF0000"/>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4753D2" w:rsidRDefault="00624EA1" w:rsidP="00624EA1">
      <w:pPr>
        <w:ind w:left="1440" w:hanging="720"/>
        <w:rPr>
          <w:color w:val="FF0000"/>
          <w:sz w:val="22"/>
          <w:szCs w:val="22"/>
        </w:rPr>
      </w:pPr>
      <w:r w:rsidRPr="004753D2">
        <w:rPr>
          <w:color w:val="FF0000"/>
          <w:sz w:val="22"/>
          <w:szCs w:val="22"/>
        </w:rPr>
        <w:t>c. Firewall</w:t>
      </w:r>
    </w:p>
    <w:p w:rsidR="00BB307C" w:rsidRPr="00687791" w:rsidRDefault="00624EA1" w:rsidP="00624EA1">
      <w:pPr>
        <w:ind w:left="1440" w:hanging="720"/>
        <w:rPr>
          <w:sz w:val="22"/>
          <w:szCs w:val="22"/>
        </w:rPr>
      </w:pPr>
      <w:r w:rsidRPr="00624EA1">
        <w:rPr>
          <w:sz w:val="22"/>
          <w:szCs w:val="22"/>
        </w:rPr>
        <w:lastRenderedPageBreak/>
        <w:t>d. Digital certificate</w:t>
      </w:r>
    </w:p>
    <w:sectPr w:rsidR="00BB307C" w:rsidRPr="00687791" w:rsidSect="007B6C7A">
      <w:headerReference w:type="default" r:id="rId13"/>
      <w:foot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41" w:rsidRDefault="004C7941">
      <w:r>
        <w:separator/>
      </w:r>
    </w:p>
  </w:endnote>
  <w:endnote w:type="continuationSeparator" w:id="0">
    <w:p w:rsidR="004C7941" w:rsidRDefault="004C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64072">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41" w:rsidRDefault="004C7941">
      <w:r>
        <w:separator/>
      </w:r>
    </w:p>
  </w:footnote>
  <w:footnote w:type="continuationSeparator" w:id="0">
    <w:p w:rsidR="004C7941" w:rsidRDefault="004C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DA93840"/>
    <w:multiLevelType w:val="hybridMultilevel"/>
    <w:tmpl w:val="9D5AFCDA"/>
    <w:lvl w:ilvl="0" w:tplc="42A88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05DF9"/>
    <w:rsid w:val="00116811"/>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57130"/>
    <w:rsid w:val="0026307C"/>
    <w:rsid w:val="00264072"/>
    <w:rsid w:val="002708A8"/>
    <w:rsid w:val="00274ED6"/>
    <w:rsid w:val="00294288"/>
    <w:rsid w:val="00294AFA"/>
    <w:rsid w:val="002959BE"/>
    <w:rsid w:val="0029676F"/>
    <w:rsid w:val="002C301A"/>
    <w:rsid w:val="002C6572"/>
    <w:rsid w:val="002E677B"/>
    <w:rsid w:val="002F41F1"/>
    <w:rsid w:val="002F5482"/>
    <w:rsid w:val="002F7F63"/>
    <w:rsid w:val="0030088A"/>
    <w:rsid w:val="00323A89"/>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753D2"/>
    <w:rsid w:val="00481B6D"/>
    <w:rsid w:val="004822F0"/>
    <w:rsid w:val="004979F1"/>
    <w:rsid w:val="004A3559"/>
    <w:rsid w:val="004A6923"/>
    <w:rsid w:val="004C73B6"/>
    <w:rsid w:val="004C7941"/>
    <w:rsid w:val="004D0CA2"/>
    <w:rsid w:val="004F0EB2"/>
    <w:rsid w:val="005122BE"/>
    <w:rsid w:val="00513DB8"/>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444D9"/>
    <w:rsid w:val="006819E0"/>
    <w:rsid w:val="00687791"/>
    <w:rsid w:val="006939C6"/>
    <w:rsid w:val="006B2970"/>
    <w:rsid w:val="006C5637"/>
    <w:rsid w:val="006C7153"/>
    <w:rsid w:val="006D28B4"/>
    <w:rsid w:val="006E33D3"/>
    <w:rsid w:val="007030D4"/>
    <w:rsid w:val="00706243"/>
    <w:rsid w:val="007064C7"/>
    <w:rsid w:val="007266DC"/>
    <w:rsid w:val="00730C00"/>
    <w:rsid w:val="00735FBA"/>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85E13"/>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3E80"/>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6C0A"/>
    <w:rsid w:val="00E95DC5"/>
    <w:rsid w:val="00EA5B0D"/>
    <w:rsid w:val="00EA706F"/>
    <w:rsid w:val="00EC4544"/>
    <w:rsid w:val="00EC7787"/>
    <w:rsid w:val="00ED789E"/>
    <w:rsid w:val="00EF3109"/>
    <w:rsid w:val="00EF4885"/>
    <w:rsid w:val="00F049EC"/>
    <w:rsid w:val="00F31E95"/>
    <w:rsid w:val="00F31F46"/>
    <w:rsid w:val="00F62D79"/>
    <w:rsid w:val="00F6782D"/>
    <w:rsid w:val="00F716B2"/>
    <w:rsid w:val="00F764AE"/>
    <w:rsid w:val="00F81A13"/>
    <w:rsid w:val="00FB10B9"/>
    <w:rsid w:val="00FC3367"/>
    <w:rsid w:val="00FD220E"/>
    <w:rsid w:val="00FF416B"/>
    <w:rsid w:val="00FF4FA4"/>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48E0E0F-437D-4901-AB5E-B927DF55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portal.hhs.gov/ocr/breach/breach_repor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paajourn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5AFCD9E0-4E33-4A9D-8E7E-1EDB75B2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Student</cp:lastModifiedBy>
  <cp:revision>2</cp:revision>
  <cp:lastPrinted>2005-09-17T19:02:00Z</cp:lastPrinted>
  <dcterms:created xsi:type="dcterms:W3CDTF">2016-12-02T20:27:00Z</dcterms:created>
  <dcterms:modified xsi:type="dcterms:W3CDTF">2016-12-02T20:27:00Z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