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1C15B6" w:rsidRPr="001C15B6">
        <w:rPr>
          <w:rFonts w:ascii="Times New Roman" w:eastAsia="MS Mincho" w:hAnsi="Times New Roman"/>
          <w:sz w:val="22"/>
          <w:szCs w:val="22"/>
          <w:highlight w:val="yellow"/>
        </w:rPr>
        <w:t>inventorying all devices that can access and organizations e-PHI system</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1C15B6" w:rsidRPr="001C15B6">
        <w:rPr>
          <w:rFonts w:ascii="Times New Roman" w:eastAsia="MS Mincho" w:hAnsi="Times New Roman"/>
          <w:sz w:val="22"/>
          <w:szCs w:val="22"/>
          <w:highlight w:val="yellow"/>
        </w:rPr>
        <w:t>plan to address potential threats and hazards. Make sure server is secure. Policies and procedures regarding authorizing access to database and access management.</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1C15B6">
        <w:rPr>
          <w:rFonts w:ascii="Times New Roman" w:eastAsia="MS Mincho" w:hAnsi="Times New Roman"/>
          <w:sz w:val="22"/>
          <w:szCs w:val="22"/>
        </w:rPr>
        <w:t xml:space="preserve"> </w:t>
      </w:r>
      <w:r w:rsidR="001C15B6" w:rsidRPr="001C15B6">
        <w:rPr>
          <w:rFonts w:ascii="Times New Roman" w:eastAsia="MS Mincho" w:hAnsi="Times New Roman"/>
          <w:sz w:val="22"/>
          <w:szCs w:val="22"/>
          <w:highlight w:val="yellow"/>
        </w:rPr>
        <w:t>No because a physician tried to  and when he tried it became public.</w:t>
      </w:r>
      <w:r w:rsidR="001C15B6">
        <w:rPr>
          <w:rFonts w:ascii="Times New Roman" w:eastAsia="MS Mincho" w:hAnsi="Times New Roman"/>
          <w:sz w:val="22"/>
          <w:szCs w:val="22"/>
        </w:rPr>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lastRenderedPageBreak/>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C54E82" w:rsidRPr="00C54E82">
        <w:rPr>
          <w:rFonts w:ascii="Times New Roman" w:eastAsia="MS Mincho" w:hAnsi="Times New Roman"/>
          <w:sz w:val="22"/>
          <w:szCs w:val="22"/>
          <w:highlight w:val="yellow"/>
        </w:rPr>
        <w:t>How did the nurse access social sec numbers and EHRs?Humans present the greatest threats to data security. Monitoring adequacy</w:t>
      </w:r>
      <w:r w:rsidR="00C54E82">
        <w:rPr>
          <w:rFonts w:ascii="Times New Roman" w:eastAsia="MS Mincho" w:hAnsi="Times New Roman"/>
          <w:sz w:val="22"/>
          <w:szCs w:val="22"/>
        </w:rPr>
        <w:t>?</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C54E82" w:rsidRPr="00C54E82">
        <w:rPr>
          <w:rFonts w:ascii="Times New Roman" w:eastAsia="MS Mincho" w:hAnsi="Times New Roman"/>
          <w:sz w:val="22"/>
          <w:szCs w:val="22"/>
          <w:highlight w:val="yellow"/>
        </w:rPr>
        <w:t>Made sure monitoring was more adequate. Also terminated electronic access for that person.</w:t>
      </w:r>
    </w:p>
    <w:p w:rsidR="0034209A" w:rsidRPr="00173FAA" w:rsidRDefault="0034209A" w:rsidP="0034209A">
      <w:pPr>
        <w:pStyle w:val="PlainText"/>
        <w:ind w:left="720" w:hanging="720"/>
        <w:rPr>
          <w:rFonts w:ascii="Times" w:hAnsi="Times" w:cs="TimesLTStd-Roman"/>
          <w:sz w:val="22"/>
          <w:szCs w:val="22"/>
        </w:rPr>
      </w:pPr>
    </w:p>
    <w:p w:rsidR="00624EA1" w:rsidRPr="00C87255"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C54E82" w:rsidRPr="00C54E82">
        <w:rPr>
          <w:rFonts w:ascii="Times New Roman" w:eastAsia="MS Mincho" w:hAnsi="Times New Roman"/>
          <w:sz w:val="22"/>
          <w:szCs w:val="22"/>
          <w:highlight w:val="yellow"/>
        </w:rPr>
        <w:t>monitoring could not of been robust or the breach wouldn’t have occurred.</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color w:val="333333"/>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r w:rsidR="005A55FB" w:rsidRPr="00B4429F">
        <w:rPr>
          <w:sz w:val="22"/>
          <w:szCs w:val="22"/>
          <w:highlight w:val="yellow"/>
        </w:rPr>
        <w:t xml:space="preserve">The largest of breaches was  Tri Care Management Dept of Defense Health Care Program. 4.9 million records were lost when back up tapes went missing. Better control and they </w:t>
      </w:r>
      <w:r w:rsidR="00B4429F" w:rsidRPr="00B4429F">
        <w:rPr>
          <w:sz w:val="22"/>
          <w:szCs w:val="22"/>
          <w:highlight w:val="yellow"/>
        </w:rPr>
        <w:t xml:space="preserve">should of maybe had the info stored somewhere else so they could restore it. They should of verified the back data also. </w:t>
      </w:r>
      <w:r w:rsidR="00B4429F" w:rsidRPr="00B4429F">
        <w:rPr>
          <w:color w:val="333333"/>
          <w:sz w:val="22"/>
          <w:szCs w:val="22"/>
          <w:highlight w:val="yellow"/>
        </w:rPr>
        <w:t>Partition your drive into a program and data zone</w:t>
      </w:r>
    </w:p>
    <w:p w:rsidR="00B4429F" w:rsidRDefault="00B4429F" w:rsidP="00624EA1">
      <w:pPr>
        <w:pStyle w:val="Header"/>
        <w:tabs>
          <w:tab w:val="clear" w:pos="4320"/>
          <w:tab w:val="clear" w:pos="8640"/>
        </w:tabs>
        <w:ind w:left="720" w:hanging="720"/>
        <w:rPr>
          <w:sz w:val="22"/>
          <w:szCs w:val="22"/>
        </w:rPr>
      </w:pPr>
      <w:r>
        <w:rPr>
          <w:sz w:val="22"/>
          <w:szCs w:val="22"/>
        </w:rPr>
        <w:t xml:space="preserve">             </w:t>
      </w:r>
      <w:r w:rsidRPr="00B4429F">
        <w:rPr>
          <w:sz w:val="22"/>
          <w:szCs w:val="22"/>
          <w:highlight w:val="yellow"/>
        </w:rPr>
        <w:t>Health Net 1.9 million records lost when hard drives went missing. They should of prevent them from going into sleep mode. Then chances are the hard drives wouldn’t have gone missing</w:t>
      </w:r>
    </w:p>
    <w:p w:rsidR="00B4429F" w:rsidRPr="00B4429F" w:rsidRDefault="00B4429F" w:rsidP="00624EA1">
      <w:pPr>
        <w:pStyle w:val="Header"/>
        <w:tabs>
          <w:tab w:val="clear" w:pos="4320"/>
          <w:tab w:val="clear" w:pos="8640"/>
        </w:tabs>
        <w:ind w:left="720" w:hanging="720"/>
        <w:rPr>
          <w:sz w:val="22"/>
          <w:szCs w:val="22"/>
        </w:rPr>
      </w:pPr>
      <w:r>
        <w:rPr>
          <w:sz w:val="22"/>
          <w:szCs w:val="22"/>
        </w:rPr>
        <w:t xml:space="preserve">             </w:t>
      </w:r>
      <w:r w:rsidR="00662BD8" w:rsidRPr="00662BD8">
        <w:rPr>
          <w:sz w:val="22"/>
          <w:szCs w:val="22"/>
          <w:highlight w:val="yellow"/>
        </w:rPr>
        <w:t xml:space="preserve">BlueCross Blue shield of Tennessee had theft of external harddrives with 1.02 million records sored on it. There should have been security control so there was less chance </w:t>
      </w:r>
      <w:r w:rsidRPr="00662BD8">
        <w:rPr>
          <w:sz w:val="22"/>
          <w:szCs w:val="22"/>
          <w:highlight w:val="yellow"/>
        </w:rPr>
        <w:t>.</w:t>
      </w:r>
      <w:r w:rsidR="00662BD8" w:rsidRPr="00662BD8">
        <w:rPr>
          <w:sz w:val="22"/>
          <w:szCs w:val="22"/>
          <w:highlight w:val="yellow"/>
        </w:rPr>
        <w:t>of it going upon the missing.</w:t>
      </w:r>
    </w:p>
    <w:p w:rsidR="00EA706F" w:rsidRDefault="00EA706F" w:rsidP="00E661C9">
      <w:pPr>
        <w:rPr>
          <w:color w:val="000000" w:themeColor="text1"/>
        </w:rPr>
      </w:pPr>
    </w:p>
    <w:p w:rsidR="00624EA1" w:rsidRDefault="00624EA1" w:rsidP="00624EA1">
      <w:pPr>
        <w:ind w:left="720" w:hanging="720"/>
        <w:rPr>
          <w:sz w:val="22"/>
          <w:szCs w:val="22"/>
        </w:rPr>
      </w:pPr>
      <w:r w:rsidRPr="00AF5EBA">
        <w:rPr>
          <w:sz w:val="22"/>
          <w:szCs w:val="22"/>
        </w:rPr>
        <w:lastRenderedPageBreak/>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662BD8" w:rsidRPr="000818EA" w:rsidRDefault="00662BD8" w:rsidP="00624EA1">
      <w:pPr>
        <w:ind w:left="720" w:hanging="720"/>
        <w:rPr>
          <w:sz w:val="22"/>
          <w:szCs w:val="22"/>
          <w:highlight w:val="yellow"/>
        </w:rPr>
      </w:pPr>
      <w:r>
        <w:rPr>
          <w:sz w:val="22"/>
          <w:szCs w:val="22"/>
        </w:rPr>
        <w:t xml:space="preserve">               </w:t>
      </w:r>
      <w:hyperlink r:id="rId10" w:history="1">
        <w:r w:rsidR="000818EA" w:rsidRPr="000818EA">
          <w:rPr>
            <w:rStyle w:val="Hyperlink"/>
            <w:sz w:val="22"/>
            <w:szCs w:val="22"/>
            <w:highlight w:val="yellow"/>
          </w:rPr>
          <w:t>http://www.ironmountain.com/Knowledge-Center/Reference-Library/View-by-Document-Type/General-Articles/E/Electronic-Health-Records-Security-and-Privacy-Concerns.aspx</w:t>
        </w:r>
      </w:hyperlink>
    </w:p>
    <w:p w:rsidR="000818EA" w:rsidRDefault="000818EA" w:rsidP="00624EA1">
      <w:pPr>
        <w:ind w:left="720" w:hanging="720"/>
        <w:rPr>
          <w:sz w:val="22"/>
          <w:szCs w:val="22"/>
        </w:rPr>
      </w:pPr>
      <w:r w:rsidRPr="000818EA">
        <w:rPr>
          <w:sz w:val="22"/>
          <w:szCs w:val="22"/>
          <w:highlight w:val="yellow"/>
        </w:rPr>
        <w:t xml:space="preserve"> </w:t>
      </w:r>
      <w:r w:rsidRPr="000818EA">
        <w:rPr>
          <w:sz w:val="22"/>
          <w:szCs w:val="22"/>
        </w:rPr>
        <w:t xml:space="preserve">           </w:t>
      </w:r>
      <w:r w:rsidRPr="000818EA">
        <w:rPr>
          <w:sz w:val="22"/>
          <w:szCs w:val="22"/>
          <w:highlight w:val="yellow"/>
        </w:rPr>
        <w:t xml:space="preserve">  HER have many advantages however, the concerns of breach exist. Internet hackers posses a digital power.</w:t>
      </w:r>
    </w:p>
    <w:p w:rsidR="000818EA" w:rsidRPr="000818EA" w:rsidRDefault="000818EA" w:rsidP="00624EA1">
      <w:pPr>
        <w:ind w:left="720" w:hanging="720"/>
        <w:rPr>
          <w:sz w:val="22"/>
          <w:szCs w:val="22"/>
          <w:highlight w:val="yellow"/>
        </w:rPr>
      </w:pPr>
      <w:r>
        <w:rPr>
          <w:sz w:val="22"/>
          <w:szCs w:val="22"/>
        </w:rPr>
        <w:t xml:space="preserve">             </w:t>
      </w:r>
      <w:hyperlink r:id="rId11" w:history="1">
        <w:r w:rsidRPr="000818EA">
          <w:rPr>
            <w:rStyle w:val="Hyperlink"/>
            <w:sz w:val="22"/>
            <w:szCs w:val="22"/>
            <w:highlight w:val="yellow"/>
          </w:rPr>
          <w:t>http://www.healthcareitnews.com/news/privacy-concerns-remain-barrier-health-information-exchanges</w:t>
        </w:r>
      </w:hyperlink>
    </w:p>
    <w:p w:rsidR="000818EA" w:rsidRDefault="000818EA" w:rsidP="00624EA1">
      <w:pPr>
        <w:ind w:left="720" w:hanging="720"/>
        <w:rPr>
          <w:sz w:val="22"/>
          <w:szCs w:val="22"/>
        </w:rPr>
      </w:pPr>
      <w:r w:rsidRPr="000818EA">
        <w:rPr>
          <w:sz w:val="22"/>
          <w:szCs w:val="22"/>
          <w:highlight w:val="yellow"/>
        </w:rPr>
        <w:t xml:space="preserve"> </w:t>
      </w:r>
      <w:r w:rsidRPr="000818EA">
        <w:rPr>
          <w:sz w:val="22"/>
          <w:szCs w:val="22"/>
        </w:rPr>
        <w:t xml:space="preserve">           </w:t>
      </w:r>
      <w:r w:rsidRPr="000818EA">
        <w:rPr>
          <w:sz w:val="22"/>
          <w:szCs w:val="22"/>
          <w:highlight w:val="yellow"/>
        </w:rPr>
        <w:t xml:space="preserve">  Reports on health information exchange says state public-private health information organizations are making progress in some areas but the question of privacy remains a hurdle.</w:t>
      </w:r>
      <w:r>
        <w:rPr>
          <w:sz w:val="22"/>
          <w:szCs w:val="22"/>
        </w:rPr>
        <w:t xml:space="preserve"> </w:t>
      </w:r>
    </w:p>
    <w:p w:rsidR="005A6DCC" w:rsidRPr="005A6DCC" w:rsidRDefault="000818EA" w:rsidP="00624EA1">
      <w:pPr>
        <w:ind w:left="720" w:hanging="720"/>
        <w:rPr>
          <w:sz w:val="22"/>
          <w:szCs w:val="22"/>
          <w:highlight w:val="yellow"/>
        </w:rPr>
      </w:pPr>
      <w:r>
        <w:rPr>
          <w:sz w:val="22"/>
          <w:szCs w:val="22"/>
        </w:rPr>
        <w:t xml:space="preserve">             </w:t>
      </w:r>
      <w:hyperlink r:id="rId12" w:history="1">
        <w:r w:rsidR="005A6DCC" w:rsidRPr="005A6DCC">
          <w:rPr>
            <w:rStyle w:val="Hyperlink"/>
            <w:sz w:val="22"/>
            <w:szCs w:val="22"/>
            <w:highlight w:val="yellow"/>
          </w:rPr>
          <w:t>https://healthit.ahrq.gov/key-topics/health-information-exchange-policy-issues</w:t>
        </w:r>
      </w:hyperlink>
    </w:p>
    <w:p w:rsidR="000818EA" w:rsidRDefault="005A6DCC" w:rsidP="00624EA1">
      <w:pPr>
        <w:ind w:left="720" w:hanging="720"/>
        <w:rPr>
          <w:sz w:val="22"/>
          <w:szCs w:val="22"/>
        </w:rPr>
      </w:pPr>
      <w:r w:rsidRPr="005A6DCC">
        <w:rPr>
          <w:sz w:val="22"/>
          <w:szCs w:val="22"/>
          <w:highlight w:val="yellow"/>
        </w:rPr>
        <w:t xml:space="preserve"> </w:t>
      </w:r>
      <w:r w:rsidRPr="005A6DCC">
        <w:rPr>
          <w:sz w:val="22"/>
          <w:szCs w:val="22"/>
        </w:rPr>
        <w:t xml:space="preserve">           </w:t>
      </w:r>
      <w:r w:rsidRPr="005A6DCC">
        <w:rPr>
          <w:sz w:val="22"/>
          <w:szCs w:val="22"/>
          <w:highlight w:val="yellow"/>
        </w:rPr>
        <w:t xml:space="preserve"> Todays electronic transaction electronically available healthcare data such as clinical administrative and financial information that can be vulnable to abuse like HIV status or mental health records being lost or stolen.</w:t>
      </w:r>
    </w:p>
    <w:p w:rsidR="005A6DCC" w:rsidRPr="007C2EAD" w:rsidRDefault="005A6DCC" w:rsidP="00624EA1">
      <w:pPr>
        <w:ind w:left="720" w:hanging="720"/>
        <w:rPr>
          <w:sz w:val="22"/>
          <w:szCs w:val="22"/>
          <w:highlight w:val="yellow"/>
        </w:rPr>
      </w:pPr>
      <w:r>
        <w:rPr>
          <w:sz w:val="22"/>
          <w:szCs w:val="22"/>
        </w:rPr>
        <w:t xml:space="preserve">             </w:t>
      </w:r>
      <w:hyperlink r:id="rId13" w:history="1">
        <w:r w:rsidRPr="007C2EAD">
          <w:rPr>
            <w:rStyle w:val="Hyperlink"/>
            <w:sz w:val="22"/>
            <w:szCs w:val="22"/>
            <w:highlight w:val="yellow"/>
          </w:rPr>
          <w:t>http://www.nursingworld.org/MainMenuCategories/ANAMarketplace/ANAPeriodicals/OJIN/TableofContents/Volume62001/No3Sept01/PrivacyProtectionCrisis.html</w:t>
        </w:r>
      </w:hyperlink>
    </w:p>
    <w:p w:rsidR="005A6DCC" w:rsidRPr="00AF5EBA" w:rsidRDefault="005A6DCC" w:rsidP="00624EA1">
      <w:pPr>
        <w:ind w:left="720" w:hanging="720"/>
        <w:rPr>
          <w:sz w:val="22"/>
          <w:szCs w:val="22"/>
        </w:rPr>
      </w:pPr>
      <w:r w:rsidRPr="007C2EAD">
        <w:rPr>
          <w:sz w:val="22"/>
          <w:szCs w:val="22"/>
          <w:highlight w:val="yellow"/>
        </w:rPr>
        <w:t xml:space="preserve"> </w:t>
      </w:r>
      <w:r w:rsidRPr="007C2EAD">
        <w:rPr>
          <w:sz w:val="22"/>
          <w:szCs w:val="22"/>
        </w:rPr>
        <w:t xml:space="preserve">          </w:t>
      </w:r>
      <w:r w:rsidRPr="007C2EAD">
        <w:rPr>
          <w:sz w:val="22"/>
          <w:szCs w:val="22"/>
          <w:highlight w:val="yellow"/>
        </w:rPr>
        <w:t xml:space="preserve">  </w:t>
      </w:r>
      <w:r w:rsidR="007C2EAD" w:rsidRPr="007C2EAD">
        <w:rPr>
          <w:sz w:val="22"/>
          <w:szCs w:val="22"/>
          <w:highlight w:val="yellow"/>
        </w:rPr>
        <w:t>Over the past 5 years there has been dramatic technological advances to telemedicine and telehealth. Their biggest concerns though is that at a touch of a fingertip security and confidentially issues are major concerns.</w:t>
      </w:r>
    </w:p>
    <w:p w:rsidR="00941F74" w:rsidRPr="00662BD8" w:rsidRDefault="00941F74" w:rsidP="00362BC4">
      <w:pPr>
        <w:rPr>
          <w:b/>
          <w:sz w:val="28"/>
          <w:szCs w:val="28"/>
        </w:rPr>
      </w:pP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4"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r w:rsidR="007C2EAD">
        <w:rPr>
          <w:sz w:val="22"/>
          <w:szCs w:val="22"/>
        </w:rPr>
        <w:t xml:space="preserve"> </w:t>
      </w:r>
      <w:r w:rsidR="007C2EAD" w:rsidRPr="007C2EAD">
        <w:rPr>
          <w:sz w:val="22"/>
          <w:szCs w:val="22"/>
          <w:highlight w:val="yellow"/>
        </w:rPr>
        <w:t>It says this site is not available anymore</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F6240E" w:rsidRDefault="00F6240E" w:rsidP="00274F44">
            <w:pPr>
              <w:ind w:left="720" w:hanging="720"/>
              <w:rPr>
                <w:sz w:val="22"/>
                <w:szCs w:val="22"/>
                <w:highlight w:val="yellow"/>
              </w:rPr>
            </w:pPr>
            <w:r w:rsidRPr="00F6240E">
              <w:rPr>
                <w:sz w:val="22"/>
                <w:szCs w:val="22"/>
                <w:highlight w:val="yellow"/>
              </w:rPr>
              <w:t>Limited Data Sets6/11/10</w:t>
            </w:r>
          </w:p>
        </w:tc>
        <w:tc>
          <w:tcPr>
            <w:tcW w:w="3960" w:type="dxa"/>
          </w:tcPr>
          <w:p w:rsidR="00624EA1" w:rsidRPr="00F6240E" w:rsidRDefault="00F6240E" w:rsidP="00274F44">
            <w:pPr>
              <w:ind w:left="720" w:hanging="720"/>
              <w:rPr>
                <w:sz w:val="22"/>
                <w:szCs w:val="22"/>
                <w:highlight w:val="yellow"/>
              </w:rPr>
            </w:pPr>
            <w:r w:rsidRPr="00F6240E">
              <w:rPr>
                <w:sz w:val="22"/>
                <w:szCs w:val="22"/>
                <w:highlight w:val="yellow"/>
              </w:rPr>
              <w:t>May use or disclose LDS without patient authorization</w:t>
            </w:r>
          </w:p>
        </w:tc>
        <w:tc>
          <w:tcPr>
            <w:tcW w:w="2160" w:type="dxa"/>
          </w:tcPr>
          <w:p w:rsidR="00624EA1" w:rsidRPr="00F6240E" w:rsidRDefault="00F6240E" w:rsidP="00274F44">
            <w:pPr>
              <w:ind w:left="720" w:hanging="720"/>
              <w:rPr>
                <w:sz w:val="22"/>
                <w:szCs w:val="22"/>
                <w:highlight w:val="yellow"/>
              </w:rPr>
            </w:pPr>
            <w:r w:rsidRPr="00F6240E">
              <w:rPr>
                <w:sz w:val="22"/>
                <w:szCs w:val="22"/>
                <w:highlight w:val="yellow"/>
              </w:rPr>
              <w:t>Privacy rule</w:t>
            </w:r>
          </w:p>
        </w:tc>
      </w:tr>
      <w:tr w:rsidR="00624EA1" w:rsidRPr="00AF5EBA" w:rsidTr="00274F44">
        <w:tc>
          <w:tcPr>
            <w:tcW w:w="2268" w:type="dxa"/>
          </w:tcPr>
          <w:p w:rsidR="00624EA1" w:rsidRPr="00F6240E" w:rsidRDefault="00F6240E" w:rsidP="00274F44">
            <w:pPr>
              <w:ind w:left="720" w:hanging="720"/>
              <w:rPr>
                <w:sz w:val="22"/>
                <w:szCs w:val="22"/>
                <w:highlight w:val="yellow"/>
              </w:rPr>
            </w:pPr>
            <w:r w:rsidRPr="00F6240E">
              <w:rPr>
                <w:sz w:val="22"/>
                <w:szCs w:val="22"/>
                <w:highlight w:val="yellow"/>
              </w:rPr>
              <w:t>Uses and Disclosers of De-identified health information data sets.</w:t>
            </w:r>
          </w:p>
        </w:tc>
        <w:tc>
          <w:tcPr>
            <w:tcW w:w="3960" w:type="dxa"/>
          </w:tcPr>
          <w:p w:rsidR="00624EA1" w:rsidRPr="00F6240E" w:rsidRDefault="00F6240E" w:rsidP="00274F44">
            <w:pPr>
              <w:ind w:left="720" w:hanging="720"/>
              <w:rPr>
                <w:sz w:val="22"/>
                <w:szCs w:val="22"/>
                <w:highlight w:val="yellow"/>
              </w:rPr>
            </w:pPr>
            <w:r w:rsidRPr="00F6240E">
              <w:rPr>
                <w:sz w:val="22"/>
                <w:szCs w:val="22"/>
                <w:highlight w:val="yellow"/>
              </w:rPr>
              <w:t>MMC will review and screen request for de-identified or limited data sets</w:t>
            </w:r>
          </w:p>
        </w:tc>
        <w:tc>
          <w:tcPr>
            <w:tcW w:w="2160" w:type="dxa"/>
          </w:tcPr>
          <w:p w:rsidR="00624EA1" w:rsidRPr="00F6240E" w:rsidRDefault="00F6240E" w:rsidP="00274F44">
            <w:pPr>
              <w:ind w:left="720" w:hanging="720"/>
              <w:rPr>
                <w:sz w:val="22"/>
                <w:szCs w:val="22"/>
                <w:highlight w:val="yellow"/>
              </w:rPr>
            </w:pPr>
            <w:r w:rsidRPr="00F6240E">
              <w:rPr>
                <w:sz w:val="22"/>
                <w:szCs w:val="22"/>
                <w:highlight w:val="yellow"/>
              </w:rPr>
              <w:t>Privacy Rule</w:t>
            </w:r>
            <w:bookmarkStart w:id="0" w:name="_GoBack"/>
            <w:bookmarkEnd w:id="0"/>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lastRenderedPageBreak/>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b.</w:t>
      </w:r>
      <w:r w:rsidRPr="00832C5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d.</w:t>
      </w:r>
      <w:r w:rsidRPr="00832C5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c.</w:t>
      </w:r>
      <w:r w:rsidRPr="00832C5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a.</w:t>
      </w:r>
      <w:r w:rsidRPr="00721A04">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721A04">
        <w:rPr>
          <w:sz w:val="22"/>
          <w:szCs w:val="22"/>
          <w:highlight w:val="yellow"/>
        </w:rPr>
        <w:t>c.</w:t>
      </w:r>
      <w:r w:rsidRPr="00721A04">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d.</w:t>
      </w:r>
      <w:r w:rsidRPr="00832C58">
        <w:rPr>
          <w:sz w:val="22"/>
          <w:szCs w:val="22"/>
          <w:highlight w:val="yellow"/>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721A04">
        <w:rPr>
          <w:sz w:val="22"/>
          <w:szCs w:val="22"/>
          <w:highlight w:val="yellow"/>
        </w:rPr>
        <w:t>b.</w:t>
      </w:r>
      <w:r w:rsidRPr="00721A04">
        <w:rPr>
          <w:sz w:val="22"/>
          <w:szCs w:val="22"/>
          <w:highlight w:val="yellow"/>
        </w:rPr>
        <w:tab/>
        <w:t>HIPAA allows flexibility in the way an institution implements the security standards</w:t>
      </w:r>
      <w:r w:rsidRPr="00624EA1">
        <w:rPr>
          <w:sz w:val="22"/>
          <w:szCs w:val="22"/>
        </w:rPr>
        <w:t>.</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721A04">
        <w:rPr>
          <w:sz w:val="22"/>
          <w:szCs w:val="22"/>
          <w:highlight w:val="yellow"/>
        </w:rPr>
        <w:t>c.</w:t>
      </w:r>
      <w:r w:rsidRPr="00721A04">
        <w:rPr>
          <w:sz w:val="22"/>
          <w:szCs w:val="22"/>
          <w:highlight w:val="yellow"/>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920164" w:rsidP="00624EA1">
      <w:pPr>
        <w:ind w:left="1440" w:hanging="720"/>
        <w:rPr>
          <w:sz w:val="22"/>
          <w:szCs w:val="22"/>
        </w:rPr>
      </w:pPr>
      <w:r>
        <w:rPr>
          <w:sz w:val="22"/>
          <w:szCs w:val="22"/>
          <w:highlight w:val="yellow"/>
        </w:rPr>
        <w:t>c. Computer worm</w:t>
      </w:r>
    </w:p>
    <w:p w:rsidR="00624EA1" w:rsidRPr="00624EA1" w:rsidRDefault="00624EA1" w:rsidP="00624EA1">
      <w:pPr>
        <w:ind w:left="1440" w:hanging="720"/>
        <w:rPr>
          <w:sz w:val="22"/>
          <w:szCs w:val="22"/>
        </w:rPr>
      </w:pPr>
      <w:r w:rsidRPr="00624EA1">
        <w:rPr>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920164">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lastRenderedPageBreak/>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920164">
        <w:rPr>
          <w:sz w:val="22"/>
          <w:szCs w:val="22"/>
          <w:highlight w:val="yellow"/>
        </w:rPr>
        <w:t>c. Password</w:t>
      </w:r>
    </w:p>
    <w:p w:rsidR="00624EA1" w:rsidRPr="00624EA1" w:rsidRDefault="00624EA1" w:rsidP="00624EA1">
      <w:pPr>
        <w:ind w:left="1440" w:hanging="720"/>
        <w:rPr>
          <w:sz w:val="22"/>
          <w:szCs w:val="22"/>
        </w:rPr>
      </w:pPr>
      <w:r w:rsidRPr="00624EA1">
        <w:rPr>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920164">
        <w:rPr>
          <w:sz w:val="22"/>
          <w:szCs w:val="22"/>
          <w:highlight w:val="yellow"/>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624EA1">
        <w:rPr>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920164">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5"/>
      <w:foot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7C" w:rsidRDefault="0073737C">
      <w:r>
        <w:separator/>
      </w:r>
    </w:p>
  </w:endnote>
  <w:endnote w:type="continuationSeparator" w:id="0">
    <w:p w:rsidR="0073737C" w:rsidRDefault="007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240E">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7C" w:rsidRDefault="0073737C">
      <w:r>
        <w:separator/>
      </w:r>
    </w:p>
  </w:footnote>
  <w:footnote w:type="continuationSeparator" w:id="0">
    <w:p w:rsidR="0073737C" w:rsidRDefault="0073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18EA"/>
    <w:rsid w:val="00082192"/>
    <w:rsid w:val="000A0B3B"/>
    <w:rsid w:val="000A2141"/>
    <w:rsid w:val="000B1A1C"/>
    <w:rsid w:val="000B2897"/>
    <w:rsid w:val="000B2F28"/>
    <w:rsid w:val="000B3DB9"/>
    <w:rsid w:val="000B6064"/>
    <w:rsid w:val="000C1A44"/>
    <w:rsid w:val="000F10BD"/>
    <w:rsid w:val="000F674C"/>
    <w:rsid w:val="000F6AD3"/>
    <w:rsid w:val="000F79B0"/>
    <w:rsid w:val="001276A0"/>
    <w:rsid w:val="0013023B"/>
    <w:rsid w:val="00151605"/>
    <w:rsid w:val="00154E5E"/>
    <w:rsid w:val="00166D66"/>
    <w:rsid w:val="00173FAA"/>
    <w:rsid w:val="00194873"/>
    <w:rsid w:val="001B2DF6"/>
    <w:rsid w:val="001C15B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A55FB"/>
    <w:rsid w:val="005A6DCC"/>
    <w:rsid w:val="005C1207"/>
    <w:rsid w:val="005D75E8"/>
    <w:rsid w:val="005F11CD"/>
    <w:rsid w:val="005F6DF2"/>
    <w:rsid w:val="006110B3"/>
    <w:rsid w:val="0061113C"/>
    <w:rsid w:val="006150AA"/>
    <w:rsid w:val="0062446D"/>
    <w:rsid w:val="00624EA1"/>
    <w:rsid w:val="00636048"/>
    <w:rsid w:val="00641977"/>
    <w:rsid w:val="00662BD8"/>
    <w:rsid w:val="006819E0"/>
    <w:rsid w:val="00687791"/>
    <w:rsid w:val="006939C6"/>
    <w:rsid w:val="006B2970"/>
    <w:rsid w:val="006C5637"/>
    <w:rsid w:val="006C7153"/>
    <w:rsid w:val="006E33D3"/>
    <w:rsid w:val="007030D4"/>
    <w:rsid w:val="00706243"/>
    <w:rsid w:val="007064C7"/>
    <w:rsid w:val="00721A04"/>
    <w:rsid w:val="007266DC"/>
    <w:rsid w:val="00730C00"/>
    <w:rsid w:val="0073737C"/>
    <w:rsid w:val="00746AD7"/>
    <w:rsid w:val="007476DF"/>
    <w:rsid w:val="00750560"/>
    <w:rsid w:val="00756E13"/>
    <w:rsid w:val="0076108C"/>
    <w:rsid w:val="007636BB"/>
    <w:rsid w:val="0077042B"/>
    <w:rsid w:val="00794DA7"/>
    <w:rsid w:val="007B209D"/>
    <w:rsid w:val="007B6C7A"/>
    <w:rsid w:val="007C2EAD"/>
    <w:rsid w:val="007D26E0"/>
    <w:rsid w:val="00821F20"/>
    <w:rsid w:val="00824118"/>
    <w:rsid w:val="00832C5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0164"/>
    <w:rsid w:val="00921127"/>
    <w:rsid w:val="0092118C"/>
    <w:rsid w:val="00941F74"/>
    <w:rsid w:val="0094794A"/>
    <w:rsid w:val="0095305E"/>
    <w:rsid w:val="00954C76"/>
    <w:rsid w:val="009625DC"/>
    <w:rsid w:val="00970ABA"/>
    <w:rsid w:val="00977428"/>
    <w:rsid w:val="00977B91"/>
    <w:rsid w:val="0098510C"/>
    <w:rsid w:val="009912D0"/>
    <w:rsid w:val="00991DCB"/>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4429F"/>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54E82"/>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40E"/>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99F0373-B457-4A2B-8F80-EB48997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rsingworld.org/MainMenuCategories/ANAMarketplace/ANAPeriodicals/OJIN/TableofContents/Volume62001/No3Sept01/PrivacyProtectionCrisi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it.ahrq.gov/key-topics/health-information-exchange-policy-iss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careitnews.com/news/privacy-concerns-remain-barrier-health-information-exchang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ronmountain.com/Knowledge-Center/Reference-Library/View-by-Document-Type/General-Articles/E/Electronic-Health-Records-Security-and-Privacy-Concer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rportal.hhs.gov/ocr/breach/breach_repor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lori meeks</cp:lastModifiedBy>
  <cp:revision>2</cp:revision>
  <cp:lastPrinted>2005-09-17T19:02:00Z</cp:lastPrinted>
  <dcterms:created xsi:type="dcterms:W3CDTF">2016-12-03T03:07:00Z</dcterms:created>
  <dcterms:modified xsi:type="dcterms:W3CDTF">2016-12-03T03:07:00Z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