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751" w:rsidRDefault="00CC0751" w:rsidP="00CC0751">
      <w:pPr>
        <w:pStyle w:val="Title"/>
        <w:jc w:val="left"/>
        <w:rPr>
          <w:sz w:val="20"/>
        </w:rPr>
      </w:pPr>
    </w:p>
    <w:p w:rsidR="00CC0751" w:rsidRPr="00961E95" w:rsidRDefault="00CC0751" w:rsidP="00CC0751">
      <w:pPr>
        <w:pStyle w:val="Title"/>
      </w:pPr>
      <w:r w:rsidRPr="00D93E64">
        <w:rPr>
          <w:sz w:val="20"/>
        </w:rPr>
        <w:tab/>
      </w:r>
      <w:r w:rsidRPr="00961E95">
        <w:rPr>
          <w:b w:val="0"/>
        </w:rPr>
        <w:t>Central Maine Community College</w:t>
      </w:r>
    </w:p>
    <w:p w:rsidR="00CC0751" w:rsidRPr="00961E95" w:rsidRDefault="00CC0751" w:rsidP="00CC0751">
      <w:pPr>
        <w:pStyle w:val="Title"/>
      </w:pPr>
      <w:r w:rsidRPr="00A730B9">
        <w:rPr>
          <w:b w:val="0"/>
        </w:rPr>
        <w:t>Auburn, ME 04210</w:t>
      </w:r>
    </w:p>
    <w:p w:rsidR="00CC0751" w:rsidRPr="00961E95" w:rsidRDefault="00E0460C" w:rsidP="00CC0751">
      <w:pPr>
        <w:tabs>
          <w:tab w:val="right" w:pos="9936"/>
        </w:tabs>
        <w:jc w:val="both"/>
        <w:rPr>
          <w:rFonts w:ascii="Calibri" w:hAnsi="Calibri"/>
          <w:szCs w:val="18"/>
        </w:rPr>
      </w:pPr>
      <w:r>
        <w:rPr>
          <w:rFonts w:ascii="Calibri" w:hAnsi="Calibri"/>
          <w:szCs w:val="18"/>
        </w:rPr>
        <w:t xml:space="preserve">Life Sciences and </w:t>
      </w:r>
      <w:r w:rsidR="00CC0751" w:rsidRPr="00046141">
        <w:rPr>
          <w:rFonts w:ascii="Calibri" w:hAnsi="Calibri"/>
          <w:szCs w:val="18"/>
        </w:rPr>
        <w:t>Allied Health</w:t>
      </w:r>
      <w:r>
        <w:rPr>
          <w:rFonts w:ascii="Calibri" w:hAnsi="Calibri"/>
          <w:szCs w:val="18"/>
        </w:rPr>
        <w:t xml:space="preserve"> Department</w:t>
      </w:r>
      <w:r w:rsidR="00CC0751">
        <w:rPr>
          <w:rFonts w:ascii="Calibri" w:hAnsi="Calibri"/>
          <w:szCs w:val="18"/>
        </w:rPr>
        <w:tab/>
        <w:t>Bio 115-01</w:t>
      </w:r>
      <w:r w:rsidR="00CC0751" w:rsidRPr="00046141">
        <w:t xml:space="preserve"> </w:t>
      </w:r>
      <w:r w:rsidR="00CC0751">
        <w:rPr>
          <w:rFonts w:ascii="Calibri" w:hAnsi="Calibri"/>
          <w:szCs w:val="18"/>
        </w:rPr>
        <w:t>Anatomy and Physiology I</w:t>
      </w:r>
      <w:r w:rsidR="00CC0751" w:rsidRPr="00046141">
        <w:rPr>
          <w:rFonts w:ascii="Calibri" w:hAnsi="Calibri"/>
          <w:szCs w:val="18"/>
        </w:rPr>
        <w:t xml:space="preserve"> Lecture</w:t>
      </w:r>
    </w:p>
    <w:p w:rsidR="00CC0751" w:rsidRPr="003C3130" w:rsidRDefault="00CC0751" w:rsidP="00CC0751">
      <w:pPr>
        <w:jc w:val="both"/>
        <w:rPr>
          <w:rFonts w:ascii="Calibri" w:hAnsi="Calibri"/>
          <w:b/>
          <w:szCs w:val="18"/>
        </w:rPr>
      </w:pPr>
      <w:r w:rsidRPr="00046141">
        <w:rPr>
          <w:rFonts w:ascii="Calibri" w:hAnsi="Calibri"/>
          <w:szCs w:val="18"/>
        </w:rPr>
        <w:t>Diana Drown, MS, PA-C</w:t>
      </w:r>
      <w:r>
        <w:rPr>
          <w:rFonts w:ascii="Calibri" w:hAnsi="Calibri"/>
          <w:szCs w:val="18"/>
        </w:rPr>
        <w:t xml:space="preserve">, </w:t>
      </w:r>
      <w:hyperlink r:id="rId7" w:history="1">
        <w:r w:rsidRPr="00214111">
          <w:rPr>
            <w:rStyle w:val="Hyperlink"/>
            <w:rFonts w:ascii="Calibri" w:eastAsiaTheme="majorEastAsia" w:hAnsi="Calibri"/>
            <w:szCs w:val="18"/>
          </w:rPr>
          <w:t>ddrown@cmcc.edu</w:t>
        </w:r>
      </w:hyperlink>
    </w:p>
    <w:p w:rsidR="00CC0751" w:rsidRPr="001504CA" w:rsidRDefault="00CC0751" w:rsidP="00CC0751">
      <w:pPr>
        <w:pStyle w:val="Subtitle"/>
      </w:pPr>
      <w:r>
        <w:t xml:space="preserve">Course Syllabus </w:t>
      </w:r>
    </w:p>
    <w:p w:rsidR="00CC0751" w:rsidRPr="009D7359" w:rsidRDefault="00CC0751" w:rsidP="00CC0751">
      <w:pPr>
        <w:pStyle w:val="Heading1"/>
      </w:pPr>
      <w:r w:rsidRPr="009D7359">
        <w:t>COURSE DESCRIPTION</w:t>
      </w:r>
    </w:p>
    <w:p w:rsidR="00CC0751" w:rsidRPr="009D7359" w:rsidRDefault="00CC0751" w:rsidP="00CC0751">
      <w:r w:rsidRPr="00FE4942">
        <w:t>This course is designed to provide the student with in-depth theory of human anatomy and physiology.  This is the first part of a two-semester course and will cover organization of the body, the chemical basis of life, support and movement, as well as the nervous system and integumentary system.  Prerequisites:  Students must meet the prerequisites for both ENG101 and MAT100, or permission from the instructor.  Co-requisite: BIO 116. A grade of C or better must be earned in Bio 115 Anatomy and Physiology I in order to go onto BIO 117 Anatomy and Physiology II</w:t>
      </w:r>
    </w:p>
    <w:p w:rsidR="00CC0751" w:rsidRDefault="00CC0751" w:rsidP="00CC0751">
      <w:pPr>
        <w:pStyle w:val="Heading1"/>
      </w:pPr>
      <w:r>
        <w:t xml:space="preserve">COURSE SPECIFICATION  </w:t>
      </w:r>
    </w:p>
    <w:p w:rsidR="00CC0751" w:rsidRPr="00961E95" w:rsidRDefault="00CC0751" w:rsidP="00CC0751">
      <w:r w:rsidRPr="00961E95">
        <w:t>Total hours scheduled for class meetings</w:t>
      </w:r>
    </w:p>
    <w:p w:rsidR="00CC0751" w:rsidRPr="00961E95" w:rsidRDefault="00CC0751" w:rsidP="00CC0751">
      <w:pPr>
        <w:numPr>
          <w:ilvl w:val="0"/>
          <w:numId w:val="1"/>
        </w:numPr>
        <w:tabs>
          <w:tab w:val="left" w:pos="-936"/>
          <w:tab w:val="left" w:pos="-720"/>
          <w:tab w:val="left" w:pos="0"/>
          <w:tab w:val="left" w:pos="324"/>
          <w:tab w:val="left" w:pos="720"/>
          <w:tab w:val="left" w:pos="1440"/>
          <w:tab w:val="left" w:leader="dot" w:pos="6174"/>
        </w:tabs>
        <w:jc w:val="both"/>
        <w:rPr>
          <w:rFonts w:ascii="Calibri" w:hAnsi="Calibri"/>
          <w:szCs w:val="18"/>
        </w:rPr>
      </w:pPr>
      <w:r w:rsidRPr="00961E95">
        <w:rPr>
          <w:rFonts w:ascii="Calibri" w:hAnsi="Calibri"/>
          <w:szCs w:val="18"/>
        </w:rPr>
        <w:t>Estimated hours required for outside work (reading, research, etc.)</w:t>
      </w:r>
      <w:r>
        <w:rPr>
          <w:rFonts w:ascii="Calibri" w:hAnsi="Calibri"/>
          <w:szCs w:val="18"/>
        </w:rPr>
        <w:tab/>
        <w:t>90</w:t>
      </w:r>
    </w:p>
    <w:p w:rsidR="00CC0751" w:rsidRPr="00961E95" w:rsidRDefault="00CC0751" w:rsidP="00CC0751">
      <w:pPr>
        <w:numPr>
          <w:ilvl w:val="0"/>
          <w:numId w:val="1"/>
        </w:numPr>
        <w:tabs>
          <w:tab w:val="left" w:pos="-936"/>
          <w:tab w:val="left" w:pos="-720"/>
          <w:tab w:val="left" w:pos="0"/>
          <w:tab w:val="left" w:pos="720"/>
          <w:tab w:val="left" w:pos="1440"/>
          <w:tab w:val="left" w:leader="dot" w:pos="6174"/>
        </w:tabs>
        <w:jc w:val="both"/>
        <w:rPr>
          <w:rFonts w:ascii="Calibri" w:hAnsi="Calibri"/>
          <w:szCs w:val="18"/>
        </w:rPr>
      </w:pPr>
      <w:r w:rsidRPr="00961E95">
        <w:rPr>
          <w:rFonts w:ascii="Calibri" w:hAnsi="Calibri"/>
          <w:szCs w:val="18"/>
        </w:rPr>
        <w:t>Projected lecture, lab, clinical or shop hours</w:t>
      </w:r>
      <w:r>
        <w:rPr>
          <w:rFonts w:ascii="Calibri" w:hAnsi="Calibri"/>
          <w:szCs w:val="18"/>
        </w:rPr>
        <w:tab/>
        <w:t>45</w:t>
      </w:r>
    </w:p>
    <w:p w:rsidR="00CC0751" w:rsidRPr="00961E95" w:rsidRDefault="00CC0751" w:rsidP="00CC0751">
      <w:pPr>
        <w:numPr>
          <w:ilvl w:val="0"/>
          <w:numId w:val="1"/>
        </w:numPr>
        <w:tabs>
          <w:tab w:val="left" w:pos="-936"/>
          <w:tab w:val="left" w:pos="-720"/>
          <w:tab w:val="left" w:pos="0"/>
          <w:tab w:val="left" w:pos="324"/>
          <w:tab w:val="left" w:pos="720"/>
          <w:tab w:val="left" w:pos="1440"/>
          <w:tab w:val="left" w:leader="dot" w:pos="6174"/>
        </w:tabs>
        <w:jc w:val="both"/>
        <w:rPr>
          <w:rFonts w:ascii="Calibri" w:hAnsi="Calibri"/>
          <w:szCs w:val="18"/>
        </w:rPr>
      </w:pPr>
      <w:r w:rsidRPr="00961E95">
        <w:rPr>
          <w:rFonts w:ascii="Calibri" w:hAnsi="Calibri"/>
          <w:szCs w:val="18"/>
        </w:rPr>
        <w:t>Total estimated hours of student effort (total lines 1, 2)</w:t>
      </w:r>
      <w:r>
        <w:rPr>
          <w:rFonts w:ascii="Calibri" w:hAnsi="Calibri"/>
          <w:szCs w:val="18"/>
        </w:rPr>
        <w:tab/>
        <w:t>135</w:t>
      </w:r>
    </w:p>
    <w:p w:rsidR="00CC0751" w:rsidRPr="00961E95" w:rsidRDefault="00CC0751" w:rsidP="00CC0751">
      <w:pPr>
        <w:numPr>
          <w:ilvl w:val="0"/>
          <w:numId w:val="1"/>
        </w:num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leader="dot" w:pos="6174"/>
        </w:tabs>
        <w:jc w:val="both"/>
        <w:rPr>
          <w:rFonts w:ascii="Calibri" w:hAnsi="Calibri"/>
          <w:szCs w:val="18"/>
        </w:rPr>
      </w:pPr>
      <w:r w:rsidRPr="00961E95">
        <w:rPr>
          <w:rFonts w:ascii="Calibri" w:hAnsi="Calibri"/>
          <w:szCs w:val="18"/>
        </w:rPr>
        <w:t>Credit hours assigned to the course (per catalog listing)</w:t>
      </w:r>
      <w:r>
        <w:rPr>
          <w:rFonts w:ascii="Calibri" w:hAnsi="Calibri"/>
          <w:szCs w:val="18"/>
        </w:rPr>
        <w:tab/>
      </w:r>
      <w:r>
        <w:rPr>
          <w:rFonts w:ascii="Calibri" w:hAnsi="Calibri"/>
          <w:szCs w:val="18"/>
        </w:rPr>
        <w:tab/>
      </w:r>
      <w:r>
        <w:rPr>
          <w:rFonts w:ascii="Calibri" w:hAnsi="Calibri"/>
          <w:szCs w:val="18"/>
        </w:rPr>
        <w:tab/>
        <w:t>3</w:t>
      </w:r>
    </w:p>
    <w:p w:rsidR="00CC0751" w:rsidRPr="00961E95" w:rsidRDefault="00CC0751" w:rsidP="00CC0751">
      <w:pPr>
        <w:tabs>
          <w:tab w:val="left" w:leader="dot" w:pos="8640"/>
          <w:tab w:val="right" w:pos="9936"/>
        </w:tabs>
        <w:ind w:left="720"/>
        <w:jc w:val="both"/>
        <w:rPr>
          <w:rFonts w:ascii="Calibri" w:hAnsi="Calibri"/>
          <w:b/>
          <w:bCs/>
          <w:szCs w:val="18"/>
          <w:u w:val="single"/>
        </w:rPr>
      </w:pPr>
      <w:r w:rsidRPr="00961E95">
        <w:rPr>
          <w:rFonts w:ascii="Calibri" w:hAnsi="Calibri"/>
          <w:szCs w:val="18"/>
        </w:rPr>
        <w:t>(Total hours specified in #4 divided by 45, rounded to a whole number)</w:t>
      </w:r>
    </w:p>
    <w:p w:rsidR="00CC0751" w:rsidRPr="00961E95" w:rsidRDefault="00CC0751" w:rsidP="00CC0751">
      <w:pPr>
        <w:pStyle w:val="Heading1"/>
      </w:pPr>
      <w:r w:rsidRPr="00961E95">
        <w:t>STUDENT LEARNING OUTCOMES</w:t>
      </w:r>
    </w:p>
    <w:p w:rsidR="00CC0751" w:rsidRPr="001A78B8" w:rsidRDefault="00CC0751" w:rsidP="00CC0751">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174"/>
        </w:tabs>
        <w:jc w:val="both"/>
        <w:rPr>
          <w:rFonts w:ascii="Calibri" w:hAnsi="Calibri"/>
          <w:spacing w:val="-2"/>
          <w:szCs w:val="18"/>
        </w:rPr>
      </w:pPr>
      <w:r w:rsidRPr="001A78B8">
        <w:rPr>
          <w:rFonts w:ascii="Calibri" w:hAnsi="Calibri"/>
          <w:i/>
          <w:spacing w:val="-2"/>
          <w:szCs w:val="18"/>
        </w:rPr>
        <w:t>Upon successful completion of the course, students should be able to:</w:t>
      </w:r>
      <w:r w:rsidRPr="001A78B8">
        <w:rPr>
          <w:rFonts w:ascii="Calibri" w:hAnsi="Calibri"/>
          <w:spacing w:val="-2"/>
          <w:szCs w:val="18"/>
        </w:rPr>
        <w:t xml:space="preserve"> </w:t>
      </w:r>
    </w:p>
    <w:p w:rsidR="00CC0751" w:rsidRPr="003C3130" w:rsidRDefault="00CC0751" w:rsidP="00CC0751">
      <w:pPr>
        <w:numPr>
          <w:ilvl w:val="0"/>
          <w:numId w:val="2"/>
        </w:numPr>
      </w:pPr>
      <w:r w:rsidRPr="003C3130">
        <w:t>Explain the relationship between structure and function.</w:t>
      </w:r>
    </w:p>
    <w:p w:rsidR="00CC0751" w:rsidRPr="003C3130" w:rsidRDefault="00CC0751" w:rsidP="00CC0751">
      <w:pPr>
        <w:numPr>
          <w:ilvl w:val="0"/>
          <w:numId w:val="2"/>
        </w:numPr>
      </w:pPr>
      <w:r w:rsidRPr="003C3130">
        <w:t>Discuss the chemical, cell, tissue, organ, and organ system levels of organization in the human body.</w:t>
      </w:r>
    </w:p>
    <w:p w:rsidR="00CC0751" w:rsidRPr="003C3130" w:rsidRDefault="00CC0751" w:rsidP="00CC0751">
      <w:pPr>
        <w:numPr>
          <w:ilvl w:val="0"/>
          <w:numId w:val="2"/>
        </w:numPr>
      </w:pPr>
      <w:r w:rsidRPr="003C3130">
        <w:t>Describe the structural and functional characteristics of eukaryotic cells.</w:t>
      </w:r>
    </w:p>
    <w:p w:rsidR="00CC0751" w:rsidRPr="003C3130" w:rsidRDefault="00CC0751" w:rsidP="00CC0751">
      <w:pPr>
        <w:numPr>
          <w:ilvl w:val="0"/>
          <w:numId w:val="2"/>
        </w:numPr>
      </w:pPr>
      <w:r w:rsidRPr="003C3130">
        <w:t>Define homeostasis and explain a homeostatic control mechanism.</w:t>
      </w:r>
    </w:p>
    <w:p w:rsidR="00CC0751" w:rsidRPr="003C3130" w:rsidRDefault="00CC0751" w:rsidP="00CC0751">
      <w:pPr>
        <w:numPr>
          <w:ilvl w:val="0"/>
          <w:numId w:val="2"/>
        </w:numPr>
      </w:pPr>
      <w:r w:rsidRPr="003C3130">
        <w:t>Describe the characteristics used to classify tissue into one of the four major tissue types.</w:t>
      </w:r>
    </w:p>
    <w:p w:rsidR="00CC0751" w:rsidRPr="003C3130" w:rsidRDefault="00CC0751" w:rsidP="00CC0751">
      <w:pPr>
        <w:numPr>
          <w:ilvl w:val="0"/>
          <w:numId w:val="2"/>
        </w:numPr>
      </w:pPr>
      <w:r w:rsidRPr="003C3130">
        <w:t>Discuss the homeostatic functions of bone.</w:t>
      </w:r>
    </w:p>
    <w:p w:rsidR="00CC0751" w:rsidRPr="003C3130" w:rsidRDefault="00CC0751" w:rsidP="00CC0751">
      <w:pPr>
        <w:numPr>
          <w:ilvl w:val="0"/>
          <w:numId w:val="2"/>
        </w:numPr>
      </w:pPr>
      <w:r w:rsidRPr="003C3130">
        <w:t>List the classification of joints according to structure and function.</w:t>
      </w:r>
    </w:p>
    <w:p w:rsidR="00CC0751" w:rsidRPr="003C3130" w:rsidRDefault="00CC0751" w:rsidP="00CC0751">
      <w:pPr>
        <w:numPr>
          <w:ilvl w:val="0"/>
          <w:numId w:val="2"/>
        </w:numPr>
      </w:pPr>
      <w:r w:rsidRPr="003C3130">
        <w:t>Discuss the mechanism of excitation, contraction, and relaxation of skeletal muscle tissue including relevant muscle anatomy.</w:t>
      </w:r>
    </w:p>
    <w:p w:rsidR="00CC0751" w:rsidRPr="003C3130" w:rsidRDefault="00CC0751" w:rsidP="00CC0751">
      <w:pPr>
        <w:numPr>
          <w:ilvl w:val="0"/>
          <w:numId w:val="2"/>
        </w:numPr>
      </w:pPr>
      <w:r w:rsidRPr="003C3130">
        <w:t>List the various subdivisions of the nervous system and describe the division anatomy and physiology.</w:t>
      </w:r>
    </w:p>
    <w:p w:rsidR="00CC0751" w:rsidRPr="003C3130" w:rsidRDefault="00CC0751" w:rsidP="00CC0751">
      <w:pPr>
        <w:numPr>
          <w:ilvl w:val="0"/>
          <w:numId w:val="2"/>
        </w:numPr>
      </w:pPr>
      <w:r w:rsidRPr="003C3130">
        <w:t>Explain the mechanism of conduction of an action potential down an axon and across a synapse.</w:t>
      </w:r>
    </w:p>
    <w:p w:rsidR="00CC0751" w:rsidRPr="003C3130" w:rsidRDefault="00CC0751" w:rsidP="00CC0751">
      <w:pPr>
        <w:numPr>
          <w:ilvl w:val="0"/>
          <w:numId w:val="2"/>
        </w:numPr>
      </w:pPr>
      <w:r w:rsidRPr="003C3130">
        <w:t>Describe the central nervous system and peripheral nervous system.</w:t>
      </w:r>
    </w:p>
    <w:p w:rsidR="00CC0751" w:rsidRPr="003C3130" w:rsidRDefault="00CC0751" w:rsidP="00CC0751">
      <w:pPr>
        <w:numPr>
          <w:ilvl w:val="0"/>
          <w:numId w:val="2"/>
        </w:numPr>
      </w:pPr>
      <w:r w:rsidRPr="003C3130">
        <w:t>Describe the structure and function of generalized sensory receptors.</w:t>
      </w:r>
    </w:p>
    <w:p w:rsidR="00CC0751" w:rsidRPr="003C3130" w:rsidRDefault="00CC0751" w:rsidP="00CC0751">
      <w:pPr>
        <w:numPr>
          <w:ilvl w:val="0"/>
          <w:numId w:val="2"/>
        </w:numPr>
      </w:pPr>
      <w:r w:rsidRPr="003C3130">
        <w:t>Explain the structure and function of the integumentary system.</w:t>
      </w:r>
    </w:p>
    <w:p w:rsidR="00CC0751" w:rsidRPr="003C3130" w:rsidRDefault="00CC0751" w:rsidP="00CC0751">
      <w:pPr>
        <w:numPr>
          <w:ilvl w:val="0"/>
          <w:numId w:val="2"/>
        </w:numPr>
      </w:pPr>
      <w:r w:rsidRPr="003C3130">
        <w:t>Discuss the core principles as they relate to the physiology of membrane transport, the skeletal, muscular, nervous and integumentary systems.</w:t>
      </w:r>
    </w:p>
    <w:p w:rsidR="00CC0751" w:rsidRDefault="00CC0751" w:rsidP="00CC0751">
      <w:pPr>
        <w:numPr>
          <w:ilvl w:val="0"/>
          <w:numId w:val="2"/>
        </w:numPr>
      </w:pPr>
      <w:r w:rsidRPr="003C3130">
        <w:t>Use critical thinking when explaining the mechanism of homeostatic imbalances.</w:t>
      </w:r>
    </w:p>
    <w:p w:rsidR="00CC0751" w:rsidRPr="00961E95" w:rsidRDefault="00CC0751" w:rsidP="00CC0751">
      <w:pPr>
        <w:numPr>
          <w:ilvl w:val="0"/>
          <w:numId w:val="2"/>
        </w:numPr>
      </w:pPr>
      <w:r w:rsidRPr="003C3130">
        <w:t>Explain the complementarity of structure and function of sub-cellular structures, cells, tissues, organs and the skeletal (including joints), muscular, integumentary and nervous systems</w:t>
      </w:r>
      <w:r>
        <w:t xml:space="preserve">. </w:t>
      </w:r>
    </w:p>
    <w:p w:rsidR="00CC0751" w:rsidRPr="00961E95" w:rsidRDefault="00CC0751" w:rsidP="00CC0751">
      <w:pPr>
        <w:pStyle w:val="Heading1"/>
      </w:pPr>
      <w:r w:rsidRPr="00961E95">
        <w:t>COURSE REQUIREMENTS</w:t>
      </w:r>
    </w:p>
    <w:p w:rsidR="00CC0751" w:rsidRPr="00D97E52" w:rsidRDefault="00CC0751" w:rsidP="00CC0751">
      <w:pPr>
        <w:pStyle w:val="ListParagraph"/>
        <w:numPr>
          <w:ilvl w:val="0"/>
          <w:numId w:val="3"/>
        </w:numPr>
      </w:pPr>
      <w:r w:rsidRPr="00D97E52">
        <w:t>Attend and participate in class.</w:t>
      </w:r>
    </w:p>
    <w:p w:rsidR="00CC0751" w:rsidRPr="00D97E52" w:rsidRDefault="00CC0751" w:rsidP="00CC0751">
      <w:pPr>
        <w:pStyle w:val="ListParagraph"/>
        <w:numPr>
          <w:ilvl w:val="0"/>
          <w:numId w:val="3"/>
        </w:numPr>
      </w:pPr>
      <w:r w:rsidRPr="00D97E52">
        <w:t>Satisfactorily complete all assignments, quizzes, and exams.</w:t>
      </w:r>
    </w:p>
    <w:p w:rsidR="00CC0751" w:rsidRPr="00D97E52" w:rsidRDefault="00CC0751" w:rsidP="00CC0751">
      <w:pPr>
        <w:pStyle w:val="ListParagraph"/>
        <w:numPr>
          <w:ilvl w:val="0"/>
          <w:numId w:val="3"/>
        </w:numPr>
      </w:pPr>
      <w:r w:rsidRPr="00D97E52">
        <w:t>Complete</w:t>
      </w:r>
      <w:r w:rsidR="00AE32AA">
        <w:t xml:space="preserve"> homework on Mastering A and P</w:t>
      </w:r>
      <w:r w:rsidRPr="00D97E52">
        <w:t>.</w:t>
      </w:r>
    </w:p>
    <w:p w:rsidR="00CC0751" w:rsidRPr="00D97E52" w:rsidRDefault="00CC0751" w:rsidP="00CC0751">
      <w:pPr>
        <w:pStyle w:val="ListParagraph"/>
        <w:numPr>
          <w:ilvl w:val="0"/>
          <w:numId w:val="3"/>
        </w:numPr>
      </w:pPr>
      <w:r w:rsidRPr="00D97E52">
        <w:t xml:space="preserve">A grade of C or better must </w:t>
      </w:r>
      <w:r w:rsidR="00932CB5">
        <w:t>be</w:t>
      </w:r>
      <w:r w:rsidRPr="00D97E52">
        <w:t xml:space="preserve"> earned in Anatomy and Physiology I in order to go onto Anatomy and Physiology II.</w:t>
      </w:r>
    </w:p>
    <w:p w:rsidR="00CC0751" w:rsidRPr="00D97E52" w:rsidRDefault="00CC0751" w:rsidP="00CC0751">
      <w:pPr>
        <w:pStyle w:val="ListParagraph"/>
        <w:numPr>
          <w:ilvl w:val="0"/>
          <w:numId w:val="3"/>
        </w:numPr>
      </w:pPr>
      <w:r w:rsidRPr="00D97E52">
        <w:t>Access eLearning internet site from cmconnect.cmcc.edu for learning tools, assessments, and assignments.</w:t>
      </w:r>
    </w:p>
    <w:p w:rsidR="00AE32AA" w:rsidRDefault="00AE32AA" w:rsidP="00C86A37">
      <w:pPr>
        <w:pStyle w:val="ListParagraph"/>
        <w:numPr>
          <w:ilvl w:val="0"/>
          <w:numId w:val="3"/>
        </w:numPr>
      </w:pPr>
      <w:r>
        <w:t>Set up and use a Pearson Mastering A and P account.</w:t>
      </w:r>
      <w:r w:rsidR="000A43E1">
        <w:t xml:space="preserve"> Access comes with a new textbook or can be purchased separately on the Mastering site.</w:t>
      </w:r>
    </w:p>
    <w:p w:rsidR="00CC0751" w:rsidRPr="00D97E52" w:rsidRDefault="00CC0751" w:rsidP="00C86A37">
      <w:pPr>
        <w:pStyle w:val="ListParagraph"/>
        <w:numPr>
          <w:ilvl w:val="0"/>
          <w:numId w:val="3"/>
        </w:numPr>
      </w:pPr>
      <w:r w:rsidRPr="00D97E52">
        <w:t xml:space="preserve">CMCC email must be used for student/instructor email correspondence. </w:t>
      </w:r>
    </w:p>
    <w:p w:rsidR="00CC0751" w:rsidRPr="00D97E52" w:rsidRDefault="00CC0751" w:rsidP="00CC0751">
      <w:pPr>
        <w:numPr>
          <w:ilvl w:val="0"/>
          <w:numId w:val="3"/>
        </w:numPr>
        <w:rPr>
          <w:szCs w:val="18"/>
        </w:rPr>
      </w:pPr>
      <w:r w:rsidRPr="00D97E52">
        <w:rPr>
          <w:szCs w:val="18"/>
        </w:rPr>
        <w:t>There are no make-up tests</w:t>
      </w:r>
      <w:r w:rsidR="004F7534">
        <w:rPr>
          <w:szCs w:val="18"/>
        </w:rPr>
        <w:t xml:space="preserve"> or quizzes</w:t>
      </w:r>
      <w:r w:rsidRPr="00D97E52">
        <w:rPr>
          <w:szCs w:val="18"/>
        </w:rPr>
        <w:t xml:space="preserve"> unless you have an “excused absence”.</w:t>
      </w:r>
    </w:p>
    <w:p w:rsidR="00CC0751" w:rsidRPr="00D97E52" w:rsidRDefault="00CC0751" w:rsidP="00CC0751">
      <w:pPr>
        <w:numPr>
          <w:ilvl w:val="0"/>
          <w:numId w:val="3"/>
        </w:numPr>
        <w:rPr>
          <w:szCs w:val="18"/>
        </w:rPr>
      </w:pPr>
      <w:r w:rsidRPr="00D97E52">
        <w:rPr>
          <w:szCs w:val="18"/>
        </w:rPr>
        <w:t>An “excused absence” must be a verifiable absence and requires an email to me within 24 hours of the absence.  Lack of communication will result in a zero for the assessment.</w:t>
      </w:r>
    </w:p>
    <w:p w:rsidR="00CC0751" w:rsidRPr="00D97E52" w:rsidRDefault="00CC0751" w:rsidP="00CC0751">
      <w:pPr>
        <w:numPr>
          <w:ilvl w:val="0"/>
          <w:numId w:val="3"/>
        </w:numPr>
        <w:rPr>
          <w:szCs w:val="18"/>
        </w:rPr>
      </w:pPr>
      <w:r w:rsidRPr="00D97E52">
        <w:rPr>
          <w:szCs w:val="18"/>
        </w:rPr>
        <w:t xml:space="preserve">Make up exams must be scheduled before the next class meeting. </w:t>
      </w:r>
    </w:p>
    <w:p w:rsidR="00CC0751" w:rsidRPr="00D97E52" w:rsidRDefault="00CC0751" w:rsidP="00CC0751">
      <w:pPr>
        <w:numPr>
          <w:ilvl w:val="0"/>
          <w:numId w:val="3"/>
        </w:numPr>
        <w:rPr>
          <w:szCs w:val="18"/>
        </w:rPr>
      </w:pPr>
      <w:r w:rsidRPr="00D97E52">
        <w:rPr>
          <w:szCs w:val="18"/>
        </w:rPr>
        <w:t>Repeated missed tests and classes will result in grade reduction.</w:t>
      </w:r>
    </w:p>
    <w:p w:rsidR="00CC0751" w:rsidRPr="00D97E52" w:rsidRDefault="00CC0751" w:rsidP="00CC0751">
      <w:pPr>
        <w:numPr>
          <w:ilvl w:val="0"/>
          <w:numId w:val="3"/>
        </w:numPr>
        <w:rPr>
          <w:szCs w:val="18"/>
        </w:rPr>
      </w:pPr>
      <w:r w:rsidRPr="00D97E52">
        <w:rPr>
          <w:szCs w:val="18"/>
        </w:rPr>
        <w:t>If you miss a class, you are responsible for obtaining the material from</w:t>
      </w:r>
      <w:r w:rsidR="0016431B">
        <w:rPr>
          <w:szCs w:val="18"/>
        </w:rPr>
        <w:t xml:space="preserve"> another student and checking </w:t>
      </w:r>
      <w:proofErr w:type="spellStart"/>
      <w:r w:rsidR="0016431B">
        <w:rPr>
          <w:szCs w:val="18"/>
        </w:rPr>
        <w:t>CM</w:t>
      </w:r>
      <w:r w:rsidRPr="00D97E52">
        <w:rPr>
          <w:szCs w:val="18"/>
        </w:rPr>
        <w:t>Connect</w:t>
      </w:r>
      <w:proofErr w:type="spellEnd"/>
      <w:r w:rsidRPr="00D97E52">
        <w:rPr>
          <w:szCs w:val="18"/>
        </w:rPr>
        <w:t xml:space="preserve"> to see if there are assignments due. If you have any questions about the missed </w:t>
      </w:r>
      <w:proofErr w:type="gramStart"/>
      <w:r w:rsidRPr="00D97E52">
        <w:rPr>
          <w:szCs w:val="18"/>
        </w:rPr>
        <w:t>material</w:t>
      </w:r>
      <w:proofErr w:type="gramEnd"/>
      <w:r w:rsidRPr="00D97E52">
        <w:rPr>
          <w:szCs w:val="18"/>
        </w:rPr>
        <w:t xml:space="preserve"> please email me.</w:t>
      </w:r>
    </w:p>
    <w:p w:rsidR="00CC0751" w:rsidRPr="00033C2C" w:rsidRDefault="00CC0751" w:rsidP="00CC0751">
      <w:pPr>
        <w:numPr>
          <w:ilvl w:val="0"/>
          <w:numId w:val="3"/>
        </w:numPr>
        <w:rPr>
          <w:szCs w:val="18"/>
        </w:rPr>
      </w:pPr>
      <w:r w:rsidRPr="00033C2C">
        <w:rPr>
          <w:szCs w:val="18"/>
        </w:rPr>
        <w:t xml:space="preserve">Cell phones must be turned off unless awaiting an emergency call. No texting during lecture. You may </w:t>
      </w:r>
      <w:r w:rsidRPr="00033C2C">
        <w:rPr>
          <w:b/>
          <w:szCs w:val="18"/>
        </w:rPr>
        <w:t>NOT</w:t>
      </w:r>
      <w:r w:rsidRPr="00033C2C">
        <w:rPr>
          <w:szCs w:val="18"/>
        </w:rPr>
        <w:t xml:space="preserve"> use cell phones during an exam.</w:t>
      </w:r>
      <w:r>
        <w:rPr>
          <w:szCs w:val="18"/>
        </w:rPr>
        <w:t xml:space="preserve">  If </w:t>
      </w:r>
      <w:r w:rsidRPr="00033C2C">
        <w:rPr>
          <w:szCs w:val="18"/>
        </w:rPr>
        <w:t>I see you with your cell phone out during an exam, even if the phone is off, you will receive a zero on that exam.</w:t>
      </w:r>
    </w:p>
    <w:p w:rsidR="00CC0751" w:rsidRDefault="00CC0751" w:rsidP="00CC0751">
      <w:pPr>
        <w:numPr>
          <w:ilvl w:val="0"/>
          <w:numId w:val="3"/>
        </w:numPr>
        <w:rPr>
          <w:szCs w:val="18"/>
        </w:rPr>
      </w:pPr>
      <w:r w:rsidRPr="00033C2C">
        <w:rPr>
          <w:szCs w:val="18"/>
        </w:rPr>
        <w:lastRenderedPageBreak/>
        <w:t xml:space="preserve">Quizzes and pre-class assignments can be reopened if there were computer issues when taking them and per my discretion. </w:t>
      </w:r>
    </w:p>
    <w:p w:rsidR="00105D4E" w:rsidRPr="00105D4E" w:rsidRDefault="00105D4E" w:rsidP="00105D4E">
      <w:pPr>
        <w:pStyle w:val="xmsonormal"/>
        <w:numPr>
          <w:ilvl w:val="0"/>
          <w:numId w:val="3"/>
        </w:numPr>
        <w:spacing w:before="0" w:beforeAutospacing="0" w:after="240" w:afterAutospacing="0"/>
        <w:contextualSpacing/>
        <w:rPr>
          <w:rFonts w:asciiTheme="minorHAnsi" w:hAnsiTheme="minorHAnsi" w:cstheme="minorHAnsi"/>
          <w:color w:val="201F1E"/>
          <w:sz w:val="18"/>
          <w:szCs w:val="18"/>
        </w:rPr>
      </w:pPr>
      <w:bookmarkStart w:id="0" w:name="x__Hlk27981285"/>
      <w:r w:rsidRPr="00105D4E">
        <w:rPr>
          <w:rFonts w:asciiTheme="minorHAnsi" w:hAnsiTheme="minorHAnsi" w:cstheme="minorHAnsi"/>
          <w:bCs/>
          <w:color w:val="201F1E"/>
          <w:sz w:val="18"/>
          <w:szCs w:val="18"/>
          <w:bdr w:val="none" w:sz="0" w:space="0" w:color="auto" w:frame="1"/>
        </w:rPr>
        <w:t>No-Show</w:t>
      </w:r>
      <w:bookmarkEnd w:id="0"/>
      <w:r w:rsidRPr="00105D4E">
        <w:rPr>
          <w:rFonts w:asciiTheme="minorHAnsi" w:hAnsiTheme="minorHAnsi" w:cstheme="minorHAnsi"/>
          <w:bCs/>
          <w:color w:val="201F1E"/>
          <w:sz w:val="18"/>
          <w:szCs w:val="18"/>
          <w:bdr w:val="none" w:sz="0" w:space="0" w:color="auto" w:frame="1"/>
        </w:rPr>
        <w:t xml:space="preserve"> Policy</w:t>
      </w:r>
      <w:r w:rsidRPr="00105D4E">
        <w:rPr>
          <w:rFonts w:asciiTheme="minorHAnsi" w:hAnsiTheme="minorHAnsi" w:cstheme="minorHAnsi"/>
          <w:color w:val="201F1E"/>
          <w:sz w:val="18"/>
          <w:szCs w:val="18"/>
          <w:bdr w:val="none" w:sz="0" w:space="0" w:color="auto" w:frame="1"/>
        </w:rPr>
        <w:t xml:space="preserve"> - Failure to attend during the first two weeks of a 15-week course (one week for 8-week course) will result in a No-Show grade (NS) which is an automatic withdraw. Extended absences must be coordinated with the instructor.</w:t>
      </w:r>
    </w:p>
    <w:p w:rsidR="00CC0751" w:rsidRPr="008B1C88" w:rsidRDefault="00105D4E" w:rsidP="008B1C88">
      <w:pPr>
        <w:pStyle w:val="xmsonormal"/>
        <w:numPr>
          <w:ilvl w:val="0"/>
          <w:numId w:val="3"/>
        </w:numPr>
        <w:spacing w:before="0" w:beforeAutospacing="0" w:after="240" w:afterAutospacing="0"/>
        <w:contextualSpacing/>
        <w:rPr>
          <w:rFonts w:asciiTheme="minorHAnsi" w:hAnsiTheme="minorHAnsi" w:cstheme="minorHAnsi"/>
          <w:color w:val="201F1E"/>
          <w:sz w:val="18"/>
          <w:szCs w:val="18"/>
        </w:rPr>
      </w:pPr>
      <w:r w:rsidRPr="00105D4E">
        <w:rPr>
          <w:rFonts w:asciiTheme="minorHAnsi" w:hAnsiTheme="minorHAnsi" w:cstheme="minorHAnsi"/>
          <w:bCs/>
          <w:color w:val="201F1E"/>
          <w:sz w:val="18"/>
          <w:szCs w:val="18"/>
          <w:bdr w:val="none" w:sz="0" w:space="0" w:color="auto" w:frame="1"/>
        </w:rPr>
        <w:t>L-Grade Policy</w:t>
      </w:r>
      <w:r w:rsidRPr="00105D4E">
        <w:rPr>
          <w:rFonts w:asciiTheme="minorHAnsi" w:hAnsiTheme="minorHAnsi" w:cstheme="minorHAnsi"/>
          <w:color w:val="201F1E"/>
          <w:sz w:val="18"/>
          <w:szCs w:val="18"/>
          <w:bdr w:val="none" w:sz="0" w:space="0" w:color="auto" w:frame="1"/>
        </w:rPr>
        <w:t xml:space="preserve"> - </w:t>
      </w:r>
      <w:bookmarkStart w:id="1" w:name="x__Hlk27471811"/>
      <w:r w:rsidRPr="00105D4E">
        <w:rPr>
          <w:rFonts w:asciiTheme="minorHAnsi" w:hAnsiTheme="minorHAnsi" w:cstheme="minorHAnsi"/>
          <w:color w:val="201F1E"/>
          <w:sz w:val="18"/>
          <w:szCs w:val="18"/>
          <w:bdr w:val="none" w:sz="0" w:space="0" w:color="auto" w:frame="1"/>
        </w:rPr>
        <w:t>Three (3) consecutive weeks of absences in a 15-week course (2 weeks in an 8-week course) will result in an “L” grade. An L grade impacts GPA the same as an F grade.</w:t>
      </w:r>
      <w:bookmarkEnd w:id="1"/>
    </w:p>
    <w:p w:rsidR="00CC0751" w:rsidRPr="00961E95" w:rsidRDefault="00CC0751" w:rsidP="00CC0751">
      <w:pPr>
        <w:pStyle w:val="Heading1"/>
      </w:pPr>
      <w:r w:rsidRPr="00961E95">
        <w:t>STUDENT GRAD</w:t>
      </w:r>
      <w:r>
        <w:t>ING</w:t>
      </w:r>
      <w:r w:rsidRPr="00961E95">
        <w:t xml:space="preserve"> AND EVALUATION</w:t>
      </w:r>
    </w:p>
    <w:p w:rsidR="00CC0751" w:rsidRPr="003C3130" w:rsidRDefault="00CC0751" w:rsidP="00CC0751">
      <w:r>
        <w:t>6</w:t>
      </w:r>
      <w:r w:rsidRPr="003C3130">
        <w:t>0%</w:t>
      </w:r>
      <w:r>
        <w:t xml:space="preserve">   Exams (5) </w:t>
      </w:r>
    </w:p>
    <w:p w:rsidR="00CC0751" w:rsidRDefault="00CC0751" w:rsidP="00CC0751">
      <w:r w:rsidRPr="003C3130">
        <w:t>10%</w:t>
      </w:r>
      <w:r>
        <w:t xml:space="preserve">   Q</w:t>
      </w:r>
      <w:r w:rsidRPr="003C3130">
        <w:t>uizzes</w:t>
      </w:r>
      <w:r>
        <w:t xml:space="preserve"> </w:t>
      </w:r>
    </w:p>
    <w:p w:rsidR="00CC0751" w:rsidRPr="003C3130" w:rsidRDefault="00CC0751" w:rsidP="00CC0751">
      <w:r w:rsidRPr="003C3130">
        <w:t>10%</w:t>
      </w:r>
      <w:r>
        <w:t xml:space="preserve">   Final exam</w:t>
      </w:r>
    </w:p>
    <w:p w:rsidR="00CC0751" w:rsidRDefault="00CC0751" w:rsidP="00CC0751">
      <w:r w:rsidRPr="003C3130">
        <w:t>10%</w:t>
      </w:r>
      <w:r>
        <w:t xml:space="preserve">   </w:t>
      </w:r>
      <w:r w:rsidRPr="003C3130">
        <w:t>Mastering Homework</w:t>
      </w:r>
    </w:p>
    <w:p w:rsidR="00CC0751" w:rsidRPr="003C3130" w:rsidRDefault="00CC0751" w:rsidP="00CC0751">
      <w:r w:rsidRPr="003C3130">
        <w:t>10%</w:t>
      </w:r>
      <w:r>
        <w:t xml:space="preserve">   </w:t>
      </w:r>
      <w:r w:rsidRPr="003C3130">
        <w:t>Pre-Class assignments</w:t>
      </w:r>
    </w:p>
    <w:p w:rsidR="00CC0751" w:rsidRPr="00961E95" w:rsidRDefault="00CC0751" w:rsidP="00CC0751">
      <w:pPr>
        <w:pStyle w:val="Heading1"/>
      </w:pPr>
      <w:r w:rsidRPr="00961E95">
        <w:t>GRADING SCALE</w:t>
      </w:r>
    </w:p>
    <w:p w:rsidR="00CC0751" w:rsidRPr="00961E95" w:rsidRDefault="00CC0751" w:rsidP="00CC0751">
      <w:pPr>
        <w:rPr>
          <w:bCs/>
          <w:iCs/>
        </w:rPr>
      </w:pPr>
      <w:proofErr w:type="gramStart"/>
      <w:r w:rsidRPr="00126D58">
        <w:t>A</w:t>
      </w:r>
      <w:r>
        <w:t xml:space="preserve">  </w:t>
      </w:r>
      <w:r w:rsidRPr="00126D58">
        <w:t>95</w:t>
      </w:r>
      <w:proofErr w:type="gramEnd"/>
      <w:r w:rsidRPr="00126D58">
        <w:t>-100</w:t>
      </w:r>
      <w:r>
        <w:t xml:space="preserve">;  </w:t>
      </w:r>
      <w:r w:rsidRPr="00126D58">
        <w:t>A-</w:t>
      </w:r>
      <w:r>
        <w:t xml:space="preserve"> </w:t>
      </w:r>
      <w:r w:rsidRPr="00126D58">
        <w:t>90 – 94</w:t>
      </w:r>
      <w:r>
        <w:t>;  B</w:t>
      </w:r>
      <w:r w:rsidRPr="00126D58">
        <w:t>+</w:t>
      </w:r>
      <w:r>
        <w:t xml:space="preserve"> </w:t>
      </w:r>
      <w:r w:rsidRPr="00126D58">
        <w:t>87 – 89</w:t>
      </w:r>
      <w:r>
        <w:t xml:space="preserve">;  </w:t>
      </w:r>
      <w:r w:rsidRPr="00126D58">
        <w:t>B</w:t>
      </w:r>
      <w:r>
        <w:t xml:space="preserve"> </w:t>
      </w:r>
      <w:r w:rsidRPr="00126D58">
        <w:t>84 – 86</w:t>
      </w:r>
      <w:r>
        <w:t xml:space="preserve">;  </w:t>
      </w:r>
      <w:r w:rsidRPr="00126D58">
        <w:t>B-</w:t>
      </w:r>
      <w:r>
        <w:t xml:space="preserve"> 8</w:t>
      </w:r>
      <w:r w:rsidRPr="00126D58">
        <w:t>0 – 83</w:t>
      </w:r>
      <w:r>
        <w:t xml:space="preserve">;  </w:t>
      </w:r>
      <w:r w:rsidRPr="00126D58">
        <w:t>C+</w:t>
      </w:r>
      <w:r>
        <w:t xml:space="preserve"> </w:t>
      </w:r>
      <w:r w:rsidRPr="00126D58">
        <w:t>77 – 79</w:t>
      </w:r>
      <w:r>
        <w:t xml:space="preserve">;  </w:t>
      </w:r>
      <w:r w:rsidRPr="00126D58">
        <w:t>C</w:t>
      </w:r>
      <w:r>
        <w:t xml:space="preserve"> </w:t>
      </w:r>
      <w:r w:rsidRPr="00126D58">
        <w:t>74 – 76</w:t>
      </w:r>
      <w:r>
        <w:t xml:space="preserve">;  </w:t>
      </w:r>
      <w:r w:rsidRPr="00126D58">
        <w:t>C-</w:t>
      </w:r>
      <w:r>
        <w:t xml:space="preserve"> </w:t>
      </w:r>
      <w:r w:rsidRPr="00126D58">
        <w:t>70 – 73</w:t>
      </w:r>
      <w:r w:rsidR="00C525DD">
        <w:t xml:space="preserve">;  </w:t>
      </w:r>
      <w:r w:rsidRPr="00126D58">
        <w:t>D</w:t>
      </w:r>
      <w:r>
        <w:t xml:space="preserve"> </w:t>
      </w:r>
      <w:r w:rsidRPr="00126D58">
        <w:t>66 – 69</w:t>
      </w:r>
      <w:r>
        <w:t xml:space="preserve">;  </w:t>
      </w:r>
      <w:r w:rsidRPr="00126D58">
        <w:t>F</w:t>
      </w:r>
      <w:r>
        <w:t xml:space="preserve"> </w:t>
      </w:r>
      <w:r w:rsidRPr="00126D58">
        <w:t>65 or below</w:t>
      </w:r>
      <w:r>
        <w:t>.</w:t>
      </w:r>
    </w:p>
    <w:p w:rsidR="00CC0751" w:rsidRPr="00961E95" w:rsidRDefault="00CC0751" w:rsidP="00CC0751">
      <w:pPr>
        <w:pStyle w:val="Heading1"/>
      </w:pPr>
      <w:r w:rsidRPr="00961E95">
        <w:t>TEXTS, TOOLS, and/or SUPPLIES</w:t>
      </w:r>
    </w:p>
    <w:p w:rsidR="00234DEB" w:rsidRPr="00D97E52" w:rsidRDefault="00CC0751" w:rsidP="00234DEB">
      <w:r w:rsidRPr="00234DEB">
        <w:rPr>
          <w:u w:val="single"/>
        </w:rPr>
        <w:t>Human Anatomy &amp; Physiology</w:t>
      </w:r>
      <w:r w:rsidRPr="003C3130">
        <w:t xml:space="preserve">:  Erin C. </w:t>
      </w:r>
      <w:proofErr w:type="spellStart"/>
      <w:r w:rsidRPr="003C3130">
        <w:t>Amerman</w:t>
      </w:r>
      <w:proofErr w:type="spellEnd"/>
      <w:r w:rsidRPr="003C3130">
        <w:t>; 2</w:t>
      </w:r>
      <w:r w:rsidRPr="00234DEB">
        <w:rPr>
          <w:vertAlign w:val="superscript"/>
        </w:rPr>
        <w:t>nd</w:t>
      </w:r>
      <w:r w:rsidRPr="003C3130">
        <w:t xml:space="preserve"> Edition, Benjamin Cummings, 2016.  </w:t>
      </w:r>
      <w:r w:rsidR="00234DEB">
        <w:t>Access to Mastering A and P</w:t>
      </w:r>
      <w:r w:rsidR="00234DEB" w:rsidRPr="00D97E52">
        <w:t xml:space="preserve"> comes with a new book or</w:t>
      </w:r>
      <w:r w:rsidR="00793D8D">
        <w:t xml:space="preserve"> can be purchased separately.</w:t>
      </w:r>
    </w:p>
    <w:p w:rsidR="00CC0751" w:rsidRPr="00CC2FF9" w:rsidRDefault="00CC0751" w:rsidP="00CC0751"/>
    <w:p w:rsidR="00CC0751" w:rsidRPr="003C3130" w:rsidRDefault="00CC0751" w:rsidP="00CC0751">
      <w:pPr>
        <w:rPr>
          <w:b/>
        </w:rPr>
      </w:pPr>
      <w:r w:rsidRPr="003C3130">
        <w:rPr>
          <w:b/>
        </w:rPr>
        <w:t>Optional Learning Resource (Highly recommended)</w:t>
      </w:r>
    </w:p>
    <w:p w:rsidR="00CC0751" w:rsidRPr="003C3130" w:rsidRDefault="00CC0751" w:rsidP="00CC0751">
      <w:r w:rsidRPr="003C3130">
        <w:t>A Visual Analogy Guide to Human Anatomy &amp; Physiology: Paul A. Krieger,</w:t>
      </w:r>
      <w:r w:rsidR="00BD2DB3">
        <w:t xml:space="preserve"> </w:t>
      </w:r>
      <w:r w:rsidRPr="003C3130">
        <w:t>2</w:t>
      </w:r>
      <w:r w:rsidRPr="003C3130">
        <w:rPr>
          <w:vertAlign w:val="superscript"/>
        </w:rPr>
        <w:t>nd</w:t>
      </w:r>
      <w:r w:rsidRPr="003C3130">
        <w:t xml:space="preserve"> Edition Morton Publishing Company.</w:t>
      </w:r>
    </w:p>
    <w:p w:rsidR="00CC0751" w:rsidRPr="00961E95" w:rsidRDefault="00CC0751" w:rsidP="00CC0751">
      <w:pPr>
        <w:pStyle w:val="Heading1"/>
      </w:pPr>
      <w:r w:rsidRPr="00961E95">
        <w:t>DISABILITY ACCESS STATEMENT</w:t>
      </w:r>
    </w:p>
    <w:p w:rsidR="00CC0751" w:rsidRPr="00961E95" w:rsidRDefault="00CC0751" w:rsidP="00CC0751">
      <w:r w:rsidRPr="00961E95">
        <w:t>If you are a student with a documented disability and plan to request an academic or other accommodation, you must contact Jennifer Lyons, Disabilities Coordinator.  She may be reached at  </w:t>
      </w:r>
      <w:hyperlink r:id="rId8" w:history="1">
        <w:r w:rsidRPr="00961E95">
          <w:rPr>
            <w:rStyle w:val="Hyperlink"/>
            <w:rFonts w:ascii="Calibri" w:eastAsiaTheme="majorEastAsia" w:hAnsi="Calibri"/>
            <w:szCs w:val="18"/>
          </w:rPr>
          <w:t>jlyons@cmcc.edu</w:t>
        </w:r>
      </w:hyperlink>
      <w:r w:rsidRPr="00961E95">
        <w:t xml:space="preserve"> , 755-5277 or stop by her office located in </w:t>
      </w:r>
      <w:proofErr w:type="spellStart"/>
      <w:r>
        <w:t>Jalbert</w:t>
      </w:r>
      <w:proofErr w:type="spellEnd"/>
      <w:r>
        <w:t xml:space="preserve"> Hall </w:t>
      </w:r>
      <w:r w:rsidRPr="00961E95">
        <w:t>Room 1</w:t>
      </w:r>
      <w:r>
        <w:t>3</w:t>
      </w:r>
      <w:r w:rsidRPr="00961E95">
        <w:t>.</w:t>
      </w:r>
    </w:p>
    <w:p w:rsidR="00CC0751" w:rsidRPr="00961E95" w:rsidRDefault="00CC0751" w:rsidP="00CC0751">
      <w:pPr>
        <w:pStyle w:val="Heading1"/>
      </w:pPr>
      <w:r w:rsidRPr="00961E95">
        <w:t>AFFIRMATIVE ACTION STATEMENT</w:t>
      </w:r>
      <w:r w:rsidRPr="00961E95">
        <w:fldChar w:fldCharType="begin"/>
      </w:r>
      <w:r w:rsidRPr="00961E95">
        <w:instrText xml:space="preserve"> XE "Affirmative Action Statement" </w:instrText>
      </w:r>
      <w:r w:rsidRPr="00961E95">
        <w:fldChar w:fldCharType="end"/>
      </w:r>
    </w:p>
    <w:p w:rsidR="00CC0751" w:rsidRPr="00961E95" w:rsidRDefault="00CC0751" w:rsidP="00CC0751">
      <w:r w:rsidRPr="00961E95">
        <w:t xml:space="preserve">Central Maine Community College is an equal opportunity/affirmative action institution and employer.  For more information, please call 207-755-5233. </w:t>
      </w:r>
    </w:p>
    <w:p w:rsidR="00CC0751" w:rsidRPr="00961E95" w:rsidRDefault="00CC0751" w:rsidP="00CC0751">
      <w:pPr>
        <w:pStyle w:val="Heading1"/>
      </w:pPr>
      <w:r w:rsidRPr="00961E95">
        <w:t>ETHICAL BEHAVIOR STATEMENT</w:t>
      </w:r>
    </w:p>
    <w:p w:rsidR="00CC0751" w:rsidRPr="00961E95" w:rsidRDefault="00CC0751" w:rsidP="00CC0751">
      <w:r w:rsidRPr="00961E95">
        <w:t>Central Maine Community College requires all students to adhere to high standards of integrity in their academic work. Activities such as cheating on exams and plagiarizing the intellectual work of others are not acceptable and will be subject to severe disciplinary actions up to and including dismissal.</w:t>
      </w:r>
    </w:p>
    <w:p w:rsidR="00CC0751" w:rsidRPr="00961E95" w:rsidRDefault="00CC0751" w:rsidP="00CC0751">
      <w:pPr>
        <w:pStyle w:val="Heading1"/>
      </w:pPr>
      <w:r w:rsidRPr="00961E95">
        <w:t>STUDENT ACADEMIC ADVISING</w:t>
      </w:r>
    </w:p>
    <w:p w:rsidR="00CC0751" w:rsidRPr="00DA6EDF" w:rsidRDefault="00CC0751" w:rsidP="00CC0751">
      <w:pPr>
        <w:numPr>
          <w:ilvl w:val="0"/>
          <w:numId w:val="4"/>
        </w:numPr>
        <w:rPr>
          <w:szCs w:val="18"/>
        </w:rPr>
      </w:pPr>
      <w:r w:rsidRPr="00DA6EDF">
        <w:rPr>
          <w:szCs w:val="18"/>
        </w:rPr>
        <w:t>Office hours by appointment, please email me for an appointment. My office is J523.</w:t>
      </w:r>
    </w:p>
    <w:p w:rsidR="00CC0751" w:rsidRPr="00DA6EDF" w:rsidRDefault="00CC0751" w:rsidP="00CC0751">
      <w:pPr>
        <w:numPr>
          <w:ilvl w:val="0"/>
          <w:numId w:val="4"/>
        </w:numPr>
        <w:rPr>
          <w:szCs w:val="18"/>
        </w:rPr>
      </w:pPr>
      <w:r w:rsidRPr="00DA6EDF">
        <w:rPr>
          <w:szCs w:val="18"/>
        </w:rPr>
        <w:t xml:space="preserve">E-mail address:  </w:t>
      </w:r>
      <w:hyperlink r:id="rId9" w:history="1">
        <w:r w:rsidRPr="00DA6EDF">
          <w:rPr>
            <w:rStyle w:val="Hyperlink"/>
            <w:rFonts w:eastAsiaTheme="majorEastAsia"/>
            <w:szCs w:val="18"/>
          </w:rPr>
          <w:t>ddrown@cmcc.edu</w:t>
        </w:r>
      </w:hyperlink>
    </w:p>
    <w:p w:rsidR="00CC0751" w:rsidRPr="00DA6EDF" w:rsidRDefault="00CC0751" w:rsidP="00CC0751">
      <w:pPr>
        <w:numPr>
          <w:ilvl w:val="0"/>
          <w:numId w:val="4"/>
        </w:numPr>
        <w:rPr>
          <w:szCs w:val="18"/>
        </w:rPr>
      </w:pPr>
      <w:r w:rsidRPr="00DA6EDF">
        <w:rPr>
          <w:szCs w:val="18"/>
        </w:rPr>
        <w:t xml:space="preserve">See me about peer study groups or tutor availability. </w:t>
      </w:r>
    </w:p>
    <w:p w:rsidR="00CC0751" w:rsidRDefault="00CC0751" w:rsidP="00CC0751">
      <w:pPr>
        <w:rPr>
          <w:rFonts w:eastAsiaTheme="majorEastAsia" w:cstheme="majorBidi"/>
          <w:b/>
          <w:caps/>
          <w:szCs w:val="32"/>
        </w:rPr>
      </w:pPr>
      <w:r>
        <w:br w:type="page"/>
      </w:r>
    </w:p>
    <w:p w:rsidR="00CC0751" w:rsidRDefault="00CC0751" w:rsidP="00CC0751">
      <w:pPr>
        <w:pStyle w:val="Heading1"/>
      </w:pPr>
      <w:r w:rsidRPr="0064445F">
        <w:lastRenderedPageBreak/>
        <w:t>TOPICAL OUTLINE OF INSTRUCTION</w:t>
      </w:r>
    </w:p>
    <w:p w:rsidR="00CC0751" w:rsidRPr="00DD62F7" w:rsidRDefault="00CC0751" w:rsidP="00CC0751">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174"/>
        </w:tabs>
        <w:jc w:val="both"/>
        <w:rPr>
          <w:rFonts w:ascii="Calibri" w:hAnsi="Calibri"/>
          <w:b/>
          <w:bCs/>
          <w:iCs/>
        </w:rPr>
      </w:pPr>
      <w:r w:rsidRPr="00DD62F7">
        <w:rPr>
          <w:rFonts w:ascii="Calibri" w:hAnsi="Calibri"/>
          <w:b/>
          <w:bCs/>
          <w:iCs/>
        </w:rPr>
        <w:t>Please Note: S</w:t>
      </w:r>
      <w:r w:rsidR="00D97E52">
        <w:rPr>
          <w:rFonts w:ascii="Calibri" w:hAnsi="Calibri"/>
          <w:b/>
          <w:bCs/>
          <w:iCs/>
        </w:rPr>
        <w:t xml:space="preserve">ee </w:t>
      </w:r>
      <w:proofErr w:type="spellStart"/>
      <w:r w:rsidR="00D97E52">
        <w:rPr>
          <w:rFonts w:ascii="Calibri" w:hAnsi="Calibri"/>
          <w:b/>
          <w:bCs/>
          <w:iCs/>
        </w:rPr>
        <w:t>CM</w:t>
      </w:r>
      <w:r w:rsidRPr="00DD62F7">
        <w:rPr>
          <w:rFonts w:ascii="Calibri" w:hAnsi="Calibri"/>
          <w:b/>
          <w:bCs/>
          <w:iCs/>
        </w:rPr>
        <w:t>Connect</w:t>
      </w:r>
      <w:proofErr w:type="spellEnd"/>
      <w:r w:rsidRPr="00DD62F7">
        <w:rPr>
          <w:rFonts w:ascii="Calibri" w:hAnsi="Calibri"/>
          <w:b/>
          <w:bCs/>
          <w:iCs/>
        </w:rPr>
        <w:t xml:space="preserve"> and Mastering A&amp;P for due date details.</w:t>
      </w:r>
    </w:p>
    <w:p w:rsidR="00CC0751" w:rsidRPr="00961E95" w:rsidRDefault="00CC0751" w:rsidP="00CC0751">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174"/>
        </w:tabs>
        <w:jc w:val="both"/>
        <w:rPr>
          <w:rFonts w:ascii="Calibri" w:hAnsi="Calibri"/>
          <w:szCs w:val="18"/>
        </w:rPr>
      </w:pPr>
      <w:r w:rsidRPr="00DD62F7">
        <w:rPr>
          <w:rFonts w:ascii="Calibri" w:hAnsi="Calibri"/>
          <w:b/>
          <w:bCs/>
          <w:iCs/>
        </w:rPr>
        <w:t>Assignments and due dates may change</w:t>
      </w:r>
    </w:p>
    <w:p w:rsidR="00CC0751" w:rsidRDefault="00CC0751" w:rsidP="00CC0751">
      <w:pPr>
        <w:tabs>
          <w:tab w:val="right" w:pos="10200"/>
        </w:tabs>
        <w:rPr>
          <w:rFonts w:ascii="Calibri" w:hAnsi="Calibri"/>
          <w:szCs w:val="18"/>
        </w:rPr>
      </w:pPr>
    </w:p>
    <w:tbl>
      <w:tblPr>
        <w:tblW w:w="8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61"/>
        <w:gridCol w:w="3320"/>
        <w:gridCol w:w="820"/>
        <w:gridCol w:w="3100"/>
      </w:tblGrid>
      <w:tr w:rsidR="00CC0751" w:rsidRPr="006E047F" w:rsidTr="00410EC3">
        <w:trPr>
          <w:trHeight w:val="312"/>
        </w:trPr>
        <w:tc>
          <w:tcPr>
            <w:tcW w:w="4920" w:type="dxa"/>
            <w:gridSpan w:val="3"/>
            <w:shd w:val="clear" w:color="auto" w:fill="auto"/>
            <w:hideMark/>
          </w:tcPr>
          <w:p w:rsidR="00CC0751" w:rsidRPr="006E047F" w:rsidRDefault="00CC0751" w:rsidP="00410EC3">
            <w:pPr>
              <w:jc w:val="center"/>
              <w:rPr>
                <w:rFonts w:cs="Arial"/>
                <w:b/>
                <w:bCs/>
                <w:szCs w:val="18"/>
              </w:rPr>
            </w:pPr>
            <w:r w:rsidRPr="006E047F">
              <w:rPr>
                <w:rFonts w:cs="Arial"/>
                <w:b/>
                <w:bCs/>
                <w:szCs w:val="18"/>
              </w:rPr>
              <w:t>Anatomy &amp; Physiology I</w:t>
            </w:r>
          </w:p>
        </w:tc>
        <w:tc>
          <w:tcPr>
            <w:tcW w:w="820" w:type="dxa"/>
            <w:shd w:val="clear" w:color="auto" w:fill="auto"/>
            <w:hideMark/>
          </w:tcPr>
          <w:p w:rsidR="00CC0751" w:rsidRPr="006E047F" w:rsidRDefault="00CC0751" w:rsidP="00410EC3">
            <w:pPr>
              <w:jc w:val="center"/>
              <w:rPr>
                <w:rFonts w:cs="Arial"/>
                <w:b/>
                <w:bCs/>
                <w:szCs w:val="18"/>
              </w:rPr>
            </w:pPr>
          </w:p>
        </w:tc>
        <w:tc>
          <w:tcPr>
            <w:tcW w:w="3100" w:type="dxa"/>
            <w:shd w:val="clear" w:color="auto" w:fill="auto"/>
            <w:vAlign w:val="center"/>
            <w:hideMark/>
          </w:tcPr>
          <w:p w:rsidR="00CC0751" w:rsidRPr="006E047F" w:rsidRDefault="00CC0751" w:rsidP="00410EC3">
            <w:pPr>
              <w:rPr>
                <w:rFonts w:cs="Arial"/>
                <w:b/>
                <w:bCs/>
                <w:szCs w:val="18"/>
              </w:rPr>
            </w:pPr>
            <w:r w:rsidRPr="006E047F">
              <w:rPr>
                <w:rFonts w:cs="Arial"/>
                <w:b/>
                <w:bCs/>
                <w:szCs w:val="18"/>
              </w:rPr>
              <w:t>Calendar, Fall 2017</w:t>
            </w:r>
          </w:p>
        </w:tc>
      </w:tr>
      <w:tr w:rsidR="00CC0751" w:rsidRPr="006E047F" w:rsidTr="00410EC3">
        <w:trPr>
          <w:trHeight w:val="264"/>
        </w:trPr>
        <w:tc>
          <w:tcPr>
            <w:tcW w:w="739" w:type="dxa"/>
            <w:shd w:val="clear" w:color="auto" w:fill="auto"/>
            <w:hideMark/>
          </w:tcPr>
          <w:p w:rsidR="00CC0751" w:rsidRPr="006E047F" w:rsidRDefault="00CC0751" w:rsidP="00410EC3">
            <w:pPr>
              <w:jc w:val="center"/>
              <w:rPr>
                <w:rFonts w:cs="Arial"/>
                <w:b/>
                <w:bCs/>
                <w:szCs w:val="18"/>
              </w:rPr>
            </w:pPr>
            <w:r w:rsidRPr="006E047F">
              <w:rPr>
                <w:rFonts w:cs="Arial"/>
                <w:b/>
                <w:bCs/>
                <w:szCs w:val="18"/>
              </w:rPr>
              <w:t>Week</w:t>
            </w:r>
          </w:p>
        </w:tc>
        <w:tc>
          <w:tcPr>
            <w:tcW w:w="861" w:type="dxa"/>
            <w:shd w:val="clear" w:color="auto" w:fill="auto"/>
            <w:hideMark/>
          </w:tcPr>
          <w:p w:rsidR="00CC0751" w:rsidRPr="006E047F" w:rsidRDefault="00CC0751" w:rsidP="00410EC3">
            <w:pPr>
              <w:jc w:val="center"/>
              <w:rPr>
                <w:rFonts w:cs="Arial"/>
                <w:b/>
                <w:bCs/>
                <w:szCs w:val="18"/>
              </w:rPr>
            </w:pPr>
            <w:r w:rsidRPr="006E047F">
              <w:rPr>
                <w:rFonts w:cs="Arial"/>
                <w:b/>
                <w:bCs/>
                <w:szCs w:val="18"/>
              </w:rPr>
              <w:t>Date</w:t>
            </w:r>
          </w:p>
        </w:tc>
        <w:tc>
          <w:tcPr>
            <w:tcW w:w="3320" w:type="dxa"/>
            <w:shd w:val="clear" w:color="auto" w:fill="auto"/>
            <w:vAlign w:val="center"/>
            <w:hideMark/>
          </w:tcPr>
          <w:p w:rsidR="00CC0751" w:rsidRPr="006E047F" w:rsidRDefault="00CC0751" w:rsidP="00410EC3">
            <w:pPr>
              <w:jc w:val="center"/>
              <w:rPr>
                <w:rFonts w:cs="Arial"/>
                <w:b/>
                <w:bCs/>
                <w:szCs w:val="18"/>
              </w:rPr>
            </w:pPr>
            <w:r w:rsidRPr="006E047F">
              <w:rPr>
                <w:rFonts w:cs="Arial"/>
                <w:b/>
                <w:bCs/>
                <w:szCs w:val="18"/>
              </w:rPr>
              <w:t>Lecture Topics</w:t>
            </w:r>
          </w:p>
        </w:tc>
        <w:tc>
          <w:tcPr>
            <w:tcW w:w="820" w:type="dxa"/>
            <w:shd w:val="clear" w:color="auto" w:fill="auto"/>
            <w:hideMark/>
          </w:tcPr>
          <w:p w:rsidR="00CC0751" w:rsidRPr="006E047F" w:rsidRDefault="00CC0751" w:rsidP="00410EC3">
            <w:pPr>
              <w:rPr>
                <w:rFonts w:cs="Arial"/>
                <w:b/>
                <w:bCs/>
                <w:szCs w:val="18"/>
              </w:rPr>
            </w:pPr>
            <w:r w:rsidRPr="006E047F">
              <w:rPr>
                <w:rFonts w:cs="Arial"/>
                <w:b/>
                <w:bCs/>
                <w:szCs w:val="18"/>
              </w:rPr>
              <w:t>Text</w:t>
            </w:r>
          </w:p>
        </w:tc>
        <w:tc>
          <w:tcPr>
            <w:tcW w:w="3100" w:type="dxa"/>
            <w:shd w:val="clear" w:color="auto" w:fill="auto"/>
            <w:vAlign w:val="center"/>
            <w:hideMark/>
          </w:tcPr>
          <w:p w:rsidR="00CC0751" w:rsidRPr="006E047F" w:rsidRDefault="00CC0751" w:rsidP="00410EC3">
            <w:pPr>
              <w:rPr>
                <w:rFonts w:cs="Arial"/>
                <w:b/>
                <w:bCs/>
                <w:szCs w:val="18"/>
              </w:rPr>
            </w:pPr>
            <w:r w:rsidRPr="006E047F">
              <w:rPr>
                <w:rFonts w:cs="Arial"/>
                <w:b/>
                <w:bCs/>
                <w:szCs w:val="18"/>
              </w:rPr>
              <w:t>Assignments</w:t>
            </w:r>
          </w:p>
        </w:tc>
      </w:tr>
      <w:tr w:rsidR="00CC0751" w:rsidRPr="006E047F" w:rsidTr="00410EC3">
        <w:trPr>
          <w:trHeight w:val="1005"/>
        </w:trPr>
        <w:tc>
          <w:tcPr>
            <w:tcW w:w="739" w:type="dxa"/>
            <w:shd w:val="clear" w:color="auto" w:fill="auto"/>
            <w:hideMark/>
          </w:tcPr>
          <w:p w:rsidR="00CC0751" w:rsidRPr="006E047F" w:rsidRDefault="00CC0751" w:rsidP="00410EC3">
            <w:pPr>
              <w:jc w:val="center"/>
              <w:rPr>
                <w:rFonts w:cs="Calibri"/>
                <w:szCs w:val="18"/>
              </w:rPr>
            </w:pPr>
            <w:r w:rsidRPr="006E047F">
              <w:rPr>
                <w:rFonts w:cs="Calibri"/>
                <w:szCs w:val="18"/>
              </w:rPr>
              <w:t>1</w:t>
            </w:r>
          </w:p>
        </w:tc>
        <w:tc>
          <w:tcPr>
            <w:tcW w:w="861" w:type="dxa"/>
            <w:shd w:val="clear" w:color="auto" w:fill="auto"/>
            <w:hideMark/>
          </w:tcPr>
          <w:p w:rsidR="00CC0751" w:rsidRDefault="00CC0751" w:rsidP="00410EC3">
            <w:pPr>
              <w:jc w:val="center"/>
              <w:rPr>
                <w:rFonts w:cs="Calibri"/>
                <w:szCs w:val="18"/>
              </w:rPr>
            </w:pPr>
            <w:r>
              <w:rPr>
                <w:rFonts w:cs="Calibri"/>
                <w:szCs w:val="18"/>
              </w:rPr>
              <w:t>1/21</w:t>
            </w:r>
          </w:p>
          <w:p w:rsidR="00CC0751" w:rsidRDefault="00CC0751" w:rsidP="00410EC3">
            <w:pPr>
              <w:jc w:val="center"/>
              <w:rPr>
                <w:rFonts w:cs="Calibri"/>
                <w:szCs w:val="18"/>
              </w:rPr>
            </w:pPr>
            <w:r>
              <w:rPr>
                <w:rFonts w:cs="Calibri"/>
                <w:szCs w:val="18"/>
              </w:rPr>
              <w:t>1/23</w:t>
            </w:r>
          </w:p>
          <w:p w:rsidR="00CC0751" w:rsidRPr="006E047F" w:rsidRDefault="00CC0751" w:rsidP="00410EC3">
            <w:pPr>
              <w:jc w:val="center"/>
              <w:rPr>
                <w:rFonts w:cs="Calibri"/>
                <w:szCs w:val="18"/>
              </w:rPr>
            </w:pPr>
          </w:p>
        </w:tc>
        <w:tc>
          <w:tcPr>
            <w:tcW w:w="3320" w:type="dxa"/>
            <w:shd w:val="clear" w:color="auto" w:fill="auto"/>
            <w:vAlign w:val="center"/>
            <w:hideMark/>
          </w:tcPr>
          <w:p w:rsidR="00CC0751" w:rsidRPr="006E047F" w:rsidRDefault="00CC0751" w:rsidP="00410EC3">
            <w:pPr>
              <w:jc w:val="center"/>
              <w:rPr>
                <w:rFonts w:cs="Calibri"/>
                <w:szCs w:val="18"/>
              </w:rPr>
            </w:pPr>
            <w:r w:rsidRPr="006E047F">
              <w:rPr>
                <w:rFonts w:cs="Calibri"/>
                <w:szCs w:val="18"/>
              </w:rPr>
              <w:t>Introduction to Anatomy &amp; Physiology</w:t>
            </w:r>
          </w:p>
          <w:p w:rsidR="00CC0751" w:rsidRDefault="00CC0751" w:rsidP="00410EC3">
            <w:pPr>
              <w:jc w:val="center"/>
              <w:rPr>
                <w:rFonts w:cs="Calibri"/>
                <w:szCs w:val="18"/>
              </w:rPr>
            </w:pPr>
            <w:r w:rsidRPr="006E047F">
              <w:rPr>
                <w:rFonts w:cs="Calibri"/>
                <w:szCs w:val="18"/>
              </w:rPr>
              <w:t>Chemistry of Life</w:t>
            </w:r>
          </w:p>
          <w:p w:rsidR="00CC0751" w:rsidRDefault="00CC0751" w:rsidP="00410EC3">
            <w:pPr>
              <w:jc w:val="center"/>
              <w:rPr>
                <w:rFonts w:cs="Calibri"/>
                <w:szCs w:val="18"/>
              </w:rPr>
            </w:pPr>
          </w:p>
          <w:p w:rsidR="00CC0751" w:rsidRDefault="00CC0751" w:rsidP="00410EC3">
            <w:pPr>
              <w:jc w:val="center"/>
              <w:rPr>
                <w:rFonts w:cs="Calibri"/>
                <w:szCs w:val="18"/>
              </w:rPr>
            </w:pPr>
          </w:p>
          <w:p w:rsidR="00CC0751" w:rsidRPr="006E047F" w:rsidRDefault="00CC0751" w:rsidP="00410EC3">
            <w:pPr>
              <w:jc w:val="center"/>
              <w:rPr>
                <w:rFonts w:cs="Calibri"/>
                <w:szCs w:val="18"/>
              </w:rPr>
            </w:pPr>
          </w:p>
        </w:tc>
        <w:tc>
          <w:tcPr>
            <w:tcW w:w="820" w:type="dxa"/>
            <w:shd w:val="clear" w:color="auto" w:fill="auto"/>
            <w:hideMark/>
          </w:tcPr>
          <w:p w:rsidR="00CC0751" w:rsidRPr="006E047F" w:rsidRDefault="00CC0751" w:rsidP="00410EC3">
            <w:pPr>
              <w:jc w:val="center"/>
              <w:rPr>
                <w:rFonts w:cs="Calibri"/>
                <w:b/>
                <w:bCs/>
                <w:szCs w:val="18"/>
              </w:rPr>
            </w:pPr>
            <w:proofErr w:type="spellStart"/>
            <w:r w:rsidRPr="006E047F">
              <w:rPr>
                <w:rFonts w:cs="Calibri"/>
                <w:b/>
                <w:bCs/>
                <w:szCs w:val="18"/>
              </w:rPr>
              <w:t>Chpt</w:t>
            </w:r>
            <w:proofErr w:type="spellEnd"/>
            <w:r w:rsidRPr="006E047F">
              <w:rPr>
                <w:rFonts w:cs="Calibri"/>
                <w:b/>
                <w:bCs/>
                <w:szCs w:val="18"/>
              </w:rPr>
              <w:t>. 1</w:t>
            </w:r>
          </w:p>
        </w:tc>
        <w:tc>
          <w:tcPr>
            <w:tcW w:w="3100" w:type="dxa"/>
            <w:shd w:val="clear" w:color="auto" w:fill="auto"/>
            <w:vAlign w:val="center"/>
            <w:hideMark/>
          </w:tcPr>
          <w:p w:rsidR="00CC0751" w:rsidRPr="006E047F" w:rsidRDefault="00976903" w:rsidP="00410EC3">
            <w:pPr>
              <w:rPr>
                <w:szCs w:val="18"/>
              </w:rPr>
            </w:pPr>
            <w:r>
              <w:rPr>
                <w:szCs w:val="18"/>
              </w:rPr>
              <w:t>□</w:t>
            </w:r>
            <w:r w:rsidR="0063510F">
              <w:rPr>
                <w:szCs w:val="18"/>
              </w:rPr>
              <w:t>Setup and explore Mastering</w:t>
            </w:r>
            <w:r w:rsidR="00CC0751" w:rsidRPr="006E047F">
              <w:rPr>
                <w:szCs w:val="18"/>
              </w:rPr>
              <w:t xml:space="preserve"> </w:t>
            </w:r>
          </w:p>
          <w:p w:rsidR="00CC0751" w:rsidRPr="006E047F" w:rsidRDefault="00CC0751" w:rsidP="00410EC3">
            <w:pPr>
              <w:rPr>
                <w:szCs w:val="18"/>
              </w:rPr>
            </w:pPr>
            <w:r w:rsidRPr="006E047F">
              <w:rPr>
                <w:szCs w:val="18"/>
              </w:rPr>
              <w:t>□Read Chapter 1</w:t>
            </w:r>
          </w:p>
          <w:p w:rsidR="00CC0751" w:rsidRDefault="00CC0751" w:rsidP="00410EC3">
            <w:pPr>
              <w:rPr>
                <w:szCs w:val="18"/>
              </w:rPr>
            </w:pPr>
            <w:r w:rsidRPr="006E047F">
              <w:rPr>
                <w:szCs w:val="18"/>
              </w:rPr>
              <w:t>□Work on and complete homework on Chapter 1</w:t>
            </w:r>
          </w:p>
          <w:p w:rsidR="00CC0751" w:rsidRPr="006E047F" w:rsidRDefault="00CC0751" w:rsidP="00410EC3">
            <w:pPr>
              <w:rPr>
                <w:szCs w:val="18"/>
              </w:rPr>
            </w:pPr>
            <w:r w:rsidRPr="006E047F">
              <w:rPr>
                <w:szCs w:val="18"/>
              </w:rPr>
              <w:t xml:space="preserve">□Read Chapter 2  </w:t>
            </w:r>
          </w:p>
          <w:p w:rsidR="00CC0751" w:rsidRPr="006E047F" w:rsidRDefault="00976903" w:rsidP="00410EC3">
            <w:pPr>
              <w:rPr>
                <w:szCs w:val="18"/>
              </w:rPr>
            </w:pPr>
            <w:r>
              <w:rPr>
                <w:szCs w:val="18"/>
              </w:rPr>
              <w:t>□</w:t>
            </w:r>
            <w:r w:rsidR="00CC0751" w:rsidRPr="006E047F">
              <w:rPr>
                <w:szCs w:val="18"/>
              </w:rPr>
              <w:t>Complete pre-</w:t>
            </w:r>
            <w:r w:rsidR="00CC0751">
              <w:rPr>
                <w:szCs w:val="18"/>
              </w:rPr>
              <w:t xml:space="preserve">class </w:t>
            </w:r>
            <w:r w:rsidR="00CC0751" w:rsidRPr="006E047F">
              <w:rPr>
                <w:szCs w:val="18"/>
              </w:rPr>
              <w:t>assignment 2 on eLearning</w:t>
            </w:r>
          </w:p>
          <w:p w:rsidR="00CC0751" w:rsidRPr="006E047F" w:rsidRDefault="00CC0751" w:rsidP="00410EC3">
            <w:pPr>
              <w:rPr>
                <w:szCs w:val="18"/>
              </w:rPr>
            </w:pPr>
            <w:r w:rsidRPr="006E047F">
              <w:rPr>
                <w:szCs w:val="18"/>
              </w:rPr>
              <w:t>□Work on and complete homework on Chapter 2</w:t>
            </w:r>
          </w:p>
          <w:p w:rsidR="00CC0751" w:rsidRPr="006E047F" w:rsidRDefault="00CC0751" w:rsidP="00410EC3">
            <w:pPr>
              <w:rPr>
                <w:szCs w:val="18"/>
              </w:rPr>
            </w:pPr>
          </w:p>
        </w:tc>
      </w:tr>
      <w:tr w:rsidR="00CC0751" w:rsidRPr="006E047F" w:rsidTr="00410EC3">
        <w:trPr>
          <w:trHeight w:val="720"/>
        </w:trPr>
        <w:tc>
          <w:tcPr>
            <w:tcW w:w="739" w:type="dxa"/>
            <w:shd w:val="clear" w:color="auto" w:fill="auto"/>
            <w:hideMark/>
          </w:tcPr>
          <w:p w:rsidR="00CC0751" w:rsidRPr="006E047F" w:rsidRDefault="00CC0751" w:rsidP="00410EC3">
            <w:pPr>
              <w:jc w:val="center"/>
              <w:rPr>
                <w:rFonts w:cs="Calibri"/>
                <w:szCs w:val="18"/>
              </w:rPr>
            </w:pPr>
            <w:r w:rsidRPr="006E047F">
              <w:rPr>
                <w:rFonts w:cs="Calibri"/>
                <w:szCs w:val="18"/>
              </w:rPr>
              <w:t>2</w:t>
            </w:r>
          </w:p>
        </w:tc>
        <w:tc>
          <w:tcPr>
            <w:tcW w:w="861" w:type="dxa"/>
            <w:shd w:val="clear" w:color="auto" w:fill="auto"/>
            <w:hideMark/>
          </w:tcPr>
          <w:p w:rsidR="00CC0751" w:rsidRDefault="00CC0751" w:rsidP="00410EC3">
            <w:pPr>
              <w:jc w:val="center"/>
              <w:rPr>
                <w:rFonts w:cs="Calibri"/>
                <w:szCs w:val="18"/>
              </w:rPr>
            </w:pPr>
            <w:r>
              <w:rPr>
                <w:rFonts w:cs="Calibri"/>
                <w:szCs w:val="18"/>
              </w:rPr>
              <w:t>1/28</w:t>
            </w:r>
          </w:p>
          <w:p w:rsidR="00CC0751" w:rsidRPr="006E047F" w:rsidRDefault="00CC0751" w:rsidP="00410EC3">
            <w:pPr>
              <w:jc w:val="center"/>
              <w:rPr>
                <w:rFonts w:cs="Calibri"/>
                <w:szCs w:val="18"/>
              </w:rPr>
            </w:pPr>
            <w:r>
              <w:rPr>
                <w:rFonts w:cs="Calibri"/>
                <w:szCs w:val="18"/>
              </w:rPr>
              <w:t>1/30</w:t>
            </w:r>
          </w:p>
        </w:tc>
        <w:tc>
          <w:tcPr>
            <w:tcW w:w="3320" w:type="dxa"/>
            <w:shd w:val="clear" w:color="auto" w:fill="auto"/>
            <w:vAlign w:val="center"/>
            <w:hideMark/>
          </w:tcPr>
          <w:p w:rsidR="00CC0751" w:rsidRPr="006E047F" w:rsidRDefault="00CC0751" w:rsidP="00410EC3">
            <w:pPr>
              <w:jc w:val="center"/>
              <w:rPr>
                <w:rFonts w:cs="Calibri"/>
                <w:szCs w:val="18"/>
              </w:rPr>
            </w:pPr>
            <w:r w:rsidRPr="006E047F">
              <w:rPr>
                <w:rFonts w:cs="Calibri"/>
                <w:szCs w:val="18"/>
              </w:rPr>
              <w:t>The Chemistry of Life</w:t>
            </w:r>
          </w:p>
          <w:p w:rsidR="00CC0751" w:rsidRPr="006E047F" w:rsidRDefault="00CC0751" w:rsidP="00410EC3">
            <w:pPr>
              <w:jc w:val="center"/>
              <w:rPr>
                <w:rFonts w:cs="Calibri"/>
                <w:szCs w:val="18"/>
              </w:rPr>
            </w:pPr>
            <w:r w:rsidRPr="006E047F">
              <w:rPr>
                <w:rFonts w:cs="Calibri"/>
                <w:szCs w:val="18"/>
              </w:rPr>
              <w:t>The Cell</w:t>
            </w:r>
          </w:p>
        </w:tc>
        <w:tc>
          <w:tcPr>
            <w:tcW w:w="820" w:type="dxa"/>
            <w:shd w:val="clear" w:color="auto" w:fill="auto"/>
            <w:hideMark/>
          </w:tcPr>
          <w:p w:rsidR="00CC0751" w:rsidRDefault="00CC0751" w:rsidP="00410EC3">
            <w:pPr>
              <w:jc w:val="center"/>
              <w:rPr>
                <w:rFonts w:cs="Calibri"/>
                <w:b/>
                <w:bCs/>
                <w:szCs w:val="18"/>
              </w:rPr>
            </w:pPr>
            <w:proofErr w:type="spellStart"/>
            <w:r w:rsidRPr="006E047F">
              <w:rPr>
                <w:rFonts w:cs="Calibri"/>
                <w:b/>
                <w:bCs/>
                <w:szCs w:val="18"/>
              </w:rPr>
              <w:t>Chpt</w:t>
            </w:r>
            <w:proofErr w:type="spellEnd"/>
            <w:r w:rsidRPr="006E047F">
              <w:rPr>
                <w:rFonts w:cs="Calibri"/>
                <w:b/>
                <w:bCs/>
                <w:szCs w:val="18"/>
              </w:rPr>
              <w:t>. 2</w:t>
            </w:r>
          </w:p>
          <w:p w:rsidR="00CC0751" w:rsidRPr="006E047F" w:rsidRDefault="00CC0751" w:rsidP="00410EC3">
            <w:pPr>
              <w:jc w:val="center"/>
              <w:rPr>
                <w:rFonts w:cs="Calibri"/>
                <w:b/>
                <w:bCs/>
                <w:szCs w:val="18"/>
              </w:rPr>
            </w:pPr>
            <w:proofErr w:type="spellStart"/>
            <w:r w:rsidRPr="006E047F">
              <w:rPr>
                <w:rFonts w:cs="Calibri"/>
                <w:b/>
                <w:bCs/>
                <w:szCs w:val="18"/>
              </w:rPr>
              <w:t>Chpt</w:t>
            </w:r>
            <w:proofErr w:type="spellEnd"/>
            <w:r w:rsidRPr="006E047F">
              <w:rPr>
                <w:rFonts w:cs="Calibri"/>
                <w:b/>
                <w:bCs/>
                <w:szCs w:val="18"/>
              </w:rPr>
              <w:t>. 3</w:t>
            </w:r>
          </w:p>
        </w:tc>
        <w:tc>
          <w:tcPr>
            <w:tcW w:w="3100" w:type="dxa"/>
            <w:shd w:val="clear" w:color="auto" w:fill="auto"/>
            <w:vAlign w:val="center"/>
            <w:hideMark/>
          </w:tcPr>
          <w:p w:rsidR="00CC0751" w:rsidRPr="006E047F" w:rsidRDefault="00CC0751" w:rsidP="00410EC3">
            <w:pPr>
              <w:rPr>
                <w:szCs w:val="18"/>
              </w:rPr>
            </w:pPr>
            <w:r w:rsidRPr="006E047F">
              <w:rPr>
                <w:szCs w:val="18"/>
              </w:rPr>
              <w:t>□Take eLearning quiz on Chapter 1</w:t>
            </w:r>
          </w:p>
          <w:p w:rsidR="00CC0751" w:rsidRDefault="00CC0751" w:rsidP="00410EC3">
            <w:pPr>
              <w:rPr>
                <w:szCs w:val="18"/>
              </w:rPr>
            </w:pPr>
            <w:r w:rsidRPr="006E047F">
              <w:rPr>
                <w:szCs w:val="18"/>
              </w:rPr>
              <w:t>□Work on and complete homework on Chapter 2</w:t>
            </w:r>
          </w:p>
          <w:p w:rsidR="00CC0751" w:rsidRDefault="00CC0751" w:rsidP="00410EC3">
            <w:pPr>
              <w:rPr>
                <w:szCs w:val="18"/>
              </w:rPr>
            </w:pPr>
            <w:r w:rsidRPr="006E047F">
              <w:rPr>
                <w:szCs w:val="18"/>
              </w:rPr>
              <w:t>□Take eLearning quiz on Chapter 2</w:t>
            </w:r>
          </w:p>
          <w:p w:rsidR="00CC0751" w:rsidRPr="006E047F" w:rsidRDefault="00CC0751" w:rsidP="00410EC3">
            <w:pPr>
              <w:rPr>
                <w:szCs w:val="18"/>
              </w:rPr>
            </w:pPr>
            <w:r w:rsidRPr="006E047F">
              <w:rPr>
                <w:szCs w:val="18"/>
              </w:rPr>
              <w:t xml:space="preserve">□Read Chapter 3  </w:t>
            </w:r>
          </w:p>
          <w:p w:rsidR="00CC0751" w:rsidRPr="006E047F" w:rsidRDefault="00976903" w:rsidP="00410EC3">
            <w:pPr>
              <w:rPr>
                <w:szCs w:val="18"/>
              </w:rPr>
            </w:pPr>
            <w:r>
              <w:rPr>
                <w:szCs w:val="18"/>
              </w:rPr>
              <w:t>□C</w:t>
            </w:r>
            <w:r w:rsidR="00CC0751" w:rsidRPr="006E047F">
              <w:rPr>
                <w:szCs w:val="18"/>
              </w:rPr>
              <w:t>omplete pre-</w:t>
            </w:r>
            <w:r w:rsidR="00CC0751">
              <w:rPr>
                <w:szCs w:val="18"/>
              </w:rPr>
              <w:t>class</w:t>
            </w:r>
            <w:r w:rsidR="00CC0751" w:rsidRPr="006E047F">
              <w:rPr>
                <w:szCs w:val="18"/>
              </w:rPr>
              <w:t xml:space="preserve"> assignment 3 on eLearning</w:t>
            </w:r>
          </w:p>
          <w:p w:rsidR="00CC0751" w:rsidRPr="006E047F" w:rsidRDefault="00CC0751" w:rsidP="00410EC3">
            <w:pPr>
              <w:rPr>
                <w:szCs w:val="18"/>
              </w:rPr>
            </w:pPr>
            <w:r w:rsidRPr="006E047F">
              <w:rPr>
                <w:szCs w:val="18"/>
              </w:rPr>
              <w:t>□Work on and complete homework on Chapter 3</w:t>
            </w:r>
          </w:p>
          <w:p w:rsidR="00CC0751" w:rsidRPr="006E047F" w:rsidRDefault="00CC0751" w:rsidP="00410EC3">
            <w:pPr>
              <w:rPr>
                <w:szCs w:val="18"/>
              </w:rPr>
            </w:pPr>
          </w:p>
        </w:tc>
      </w:tr>
      <w:tr w:rsidR="00CC0751" w:rsidRPr="006E047F" w:rsidTr="00410EC3">
        <w:trPr>
          <w:trHeight w:val="495"/>
        </w:trPr>
        <w:tc>
          <w:tcPr>
            <w:tcW w:w="739" w:type="dxa"/>
            <w:shd w:val="clear" w:color="auto" w:fill="auto"/>
            <w:hideMark/>
          </w:tcPr>
          <w:p w:rsidR="00CC0751" w:rsidRPr="006E047F" w:rsidRDefault="00CC0751" w:rsidP="00410EC3">
            <w:pPr>
              <w:jc w:val="center"/>
              <w:rPr>
                <w:rFonts w:cs="Calibri"/>
                <w:szCs w:val="18"/>
              </w:rPr>
            </w:pPr>
            <w:r w:rsidRPr="006E047F">
              <w:rPr>
                <w:rFonts w:cs="Calibri"/>
                <w:szCs w:val="18"/>
              </w:rPr>
              <w:t>3</w:t>
            </w:r>
          </w:p>
        </w:tc>
        <w:tc>
          <w:tcPr>
            <w:tcW w:w="861" w:type="dxa"/>
            <w:shd w:val="clear" w:color="auto" w:fill="auto"/>
            <w:hideMark/>
          </w:tcPr>
          <w:p w:rsidR="00CC0751" w:rsidRDefault="00CC0751" w:rsidP="00410EC3">
            <w:pPr>
              <w:jc w:val="center"/>
              <w:rPr>
                <w:rFonts w:cs="Calibri"/>
                <w:szCs w:val="18"/>
              </w:rPr>
            </w:pPr>
            <w:r>
              <w:rPr>
                <w:rFonts w:cs="Calibri"/>
                <w:szCs w:val="18"/>
              </w:rPr>
              <w:t>2/4</w:t>
            </w:r>
          </w:p>
          <w:p w:rsidR="00CC0751" w:rsidRPr="00453730" w:rsidRDefault="00CC0751" w:rsidP="00410EC3">
            <w:pPr>
              <w:jc w:val="center"/>
              <w:rPr>
                <w:rFonts w:cs="Calibri"/>
                <w:b/>
                <w:szCs w:val="18"/>
              </w:rPr>
            </w:pPr>
            <w:r w:rsidRPr="00453730">
              <w:rPr>
                <w:rFonts w:cs="Calibri"/>
                <w:b/>
                <w:szCs w:val="18"/>
              </w:rPr>
              <w:t>2/6</w:t>
            </w:r>
          </w:p>
          <w:p w:rsidR="00CC0751" w:rsidRPr="006E047F" w:rsidRDefault="00CC0751" w:rsidP="00410EC3">
            <w:pPr>
              <w:jc w:val="center"/>
              <w:rPr>
                <w:rFonts w:cs="Calibri"/>
                <w:szCs w:val="18"/>
              </w:rPr>
            </w:pPr>
          </w:p>
        </w:tc>
        <w:tc>
          <w:tcPr>
            <w:tcW w:w="3320" w:type="dxa"/>
            <w:shd w:val="clear" w:color="auto" w:fill="auto"/>
            <w:vAlign w:val="center"/>
            <w:hideMark/>
          </w:tcPr>
          <w:p w:rsidR="00CC0751" w:rsidRDefault="00CC0751" w:rsidP="00410EC3">
            <w:pPr>
              <w:jc w:val="center"/>
              <w:rPr>
                <w:rFonts w:cs="Calibri"/>
                <w:szCs w:val="18"/>
              </w:rPr>
            </w:pPr>
            <w:r>
              <w:rPr>
                <w:rFonts w:cs="Calibri"/>
                <w:szCs w:val="18"/>
              </w:rPr>
              <w:t>The Cell</w:t>
            </w:r>
          </w:p>
          <w:p w:rsidR="00CC0751" w:rsidRPr="006E047F" w:rsidRDefault="00CC0751" w:rsidP="00410EC3">
            <w:pPr>
              <w:jc w:val="center"/>
              <w:rPr>
                <w:rFonts w:cs="Calibri"/>
                <w:b/>
                <w:bCs/>
                <w:szCs w:val="18"/>
              </w:rPr>
            </w:pPr>
            <w:r w:rsidRPr="006E047F">
              <w:rPr>
                <w:rFonts w:cs="Calibri"/>
                <w:b/>
                <w:bCs/>
                <w:szCs w:val="18"/>
              </w:rPr>
              <w:t>Exam 1 Chapter 1,2,3</w:t>
            </w:r>
          </w:p>
          <w:p w:rsidR="00CC0751" w:rsidRPr="006E047F" w:rsidRDefault="00CC0751" w:rsidP="00410EC3">
            <w:pPr>
              <w:rPr>
                <w:rFonts w:cs="Calibri"/>
                <w:szCs w:val="18"/>
              </w:rPr>
            </w:pPr>
          </w:p>
        </w:tc>
        <w:tc>
          <w:tcPr>
            <w:tcW w:w="820" w:type="dxa"/>
            <w:shd w:val="clear" w:color="auto" w:fill="auto"/>
            <w:hideMark/>
          </w:tcPr>
          <w:p w:rsidR="00CC0751" w:rsidRPr="006E047F" w:rsidRDefault="00CC0751" w:rsidP="00410EC3">
            <w:pPr>
              <w:jc w:val="center"/>
              <w:rPr>
                <w:rFonts w:cs="Calibri"/>
                <w:b/>
                <w:bCs/>
                <w:szCs w:val="18"/>
              </w:rPr>
            </w:pPr>
            <w:proofErr w:type="spellStart"/>
            <w:r w:rsidRPr="006E047F">
              <w:rPr>
                <w:rFonts w:cs="Calibri"/>
                <w:b/>
                <w:bCs/>
                <w:szCs w:val="18"/>
              </w:rPr>
              <w:t>Chpt</w:t>
            </w:r>
            <w:proofErr w:type="spellEnd"/>
            <w:r w:rsidRPr="006E047F">
              <w:rPr>
                <w:rFonts w:cs="Calibri"/>
                <w:b/>
                <w:bCs/>
                <w:szCs w:val="18"/>
              </w:rPr>
              <w:t>. 3</w:t>
            </w:r>
          </w:p>
        </w:tc>
        <w:tc>
          <w:tcPr>
            <w:tcW w:w="3100" w:type="dxa"/>
            <w:shd w:val="clear" w:color="auto" w:fill="auto"/>
            <w:vAlign w:val="center"/>
            <w:hideMark/>
          </w:tcPr>
          <w:p w:rsidR="00CC0751" w:rsidRDefault="00CC0751" w:rsidP="00410EC3">
            <w:pPr>
              <w:rPr>
                <w:szCs w:val="18"/>
              </w:rPr>
            </w:pPr>
            <w:r w:rsidRPr="006E047F">
              <w:rPr>
                <w:szCs w:val="18"/>
              </w:rPr>
              <w:t>□Work on and complete homework on Chapter 3</w:t>
            </w:r>
          </w:p>
          <w:p w:rsidR="00CC0751" w:rsidRPr="006E047F" w:rsidRDefault="00CC0751" w:rsidP="00410EC3">
            <w:pPr>
              <w:rPr>
                <w:szCs w:val="18"/>
              </w:rPr>
            </w:pPr>
            <w:r w:rsidRPr="006E047F">
              <w:rPr>
                <w:szCs w:val="18"/>
              </w:rPr>
              <w:t>□Take eLearning quiz on Chapter 3</w:t>
            </w:r>
          </w:p>
          <w:p w:rsidR="00CC0751" w:rsidRPr="006E047F" w:rsidRDefault="00CC0751" w:rsidP="00410EC3">
            <w:pPr>
              <w:rPr>
                <w:rFonts w:cs="Calibri"/>
                <w:b/>
                <w:bCs/>
                <w:szCs w:val="18"/>
              </w:rPr>
            </w:pPr>
            <w:r w:rsidRPr="006E047F">
              <w:rPr>
                <w:rFonts w:cs="Calibri"/>
                <w:b/>
                <w:bCs/>
                <w:szCs w:val="18"/>
              </w:rPr>
              <w:t>Exam 1 Chapter 1,2,3</w:t>
            </w:r>
          </w:p>
          <w:p w:rsidR="00CC0751" w:rsidRPr="006E047F" w:rsidRDefault="00CC0751" w:rsidP="00410EC3">
            <w:pPr>
              <w:rPr>
                <w:szCs w:val="18"/>
              </w:rPr>
            </w:pPr>
          </w:p>
        </w:tc>
      </w:tr>
      <w:tr w:rsidR="00CC0751" w:rsidRPr="006E047F" w:rsidTr="00410EC3">
        <w:trPr>
          <w:trHeight w:val="585"/>
        </w:trPr>
        <w:tc>
          <w:tcPr>
            <w:tcW w:w="739" w:type="dxa"/>
            <w:shd w:val="clear" w:color="auto" w:fill="auto"/>
            <w:hideMark/>
          </w:tcPr>
          <w:p w:rsidR="00CC0751" w:rsidRPr="006E047F" w:rsidRDefault="00CC0751" w:rsidP="00410EC3">
            <w:pPr>
              <w:jc w:val="center"/>
              <w:rPr>
                <w:rFonts w:cs="Calibri"/>
                <w:szCs w:val="18"/>
              </w:rPr>
            </w:pPr>
            <w:r w:rsidRPr="006E047F">
              <w:rPr>
                <w:rFonts w:cs="Calibri"/>
                <w:szCs w:val="18"/>
              </w:rPr>
              <w:t>4</w:t>
            </w:r>
          </w:p>
        </w:tc>
        <w:tc>
          <w:tcPr>
            <w:tcW w:w="861" w:type="dxa"/>
            <w:shd w:val="clear" w:color="auto" w:fill="auto"/>
            <w:hideMark/>
          </w:tcPr>
          <w:p w:rsidR="00CC0751" w:rsidRDefault="00CC0751" w:rsidP="00410EC3">
            <w:pPr>
              <w:jc w:val="center"/>
              <w:rPr>
                <w:rFonts w:cs="Calibri"/>
                <w:szCs w:val="18"/>
              </w:rPr>
            </w:pPr>
            <w:r>
              <w:rPr>
                <w:rFonts w:cs="Calibri"/>
                <w:szCs w:val="18"/>
              </w:rPr>
              <w:t>2/11</w:t>
            </w:r>
          </w:p>
          <w:p w:rsidR="00CC0751" w:rsidRPr="006E047F" w:rsidRDefault="00CC0751" w:rsidP="00410EC3">
            <w:pPr>
              <w:jc w:val="center"/>
              <w:rPr>
                <w:rFonts w:cs="Calibri"/>
                <w:szCs w:val="18"/>
              </w:rPr>
            </w:pPr>
            <w:r>
              <w:rPr>
                <w:rFonts w:cs="Calibri"/>
                <w:szCs w:val="18"/>
              </w:rPr>
              <w:t>2/13</w:t>
            </w:r>
          </w:p>
        </w:tc>
        <w:tc>
          <w:tcPr>
            <w:tcW w:w="3320" w:type="dxa"/>
            <w:shd w:val="clear" w:color="auto" w:fill="auto"/>
            <w:vAlign w:val="center"/>
            <w:hideMark/>
          </w:tcPr>
          <w:p w:rsidR="00CC0751" w:rsidRDefault="00CC0751" w:rsidP="00410EC3">
            <w:pPr>
              <w:jc w:val="center"/>
              <w:rPr>
                <w:rFonts w:cs="Calibri"/>
                <w:szCs w:val="18"/>
              </w:rPr>
            </w:pPr>
            <w:r w:rsidRPr="006E047F">
              <w:rPr>
                <w:rFonts w:cs="Calibri"/>
                <w:szCs w:val="18"/>
              </w:rPr>
              <w:t>Histology</w:t>
            </w:r>
          </w:p>
          <w:p w:rsidR="00CC0751" w:rsidRPr="006E047F" w:rsidRDefault="00CC0751" w:rsidP="00410EC3">
            <w:pPr>
              <w:jc w:val="center"/>
              <w:rPr>
                <w:rFonts w:cs="Calibri"/>
                <w:szCs w:val="18"/>
              </w:rPr>
            </w:pPr>
            <w:r>
              <w:rPr>
                <w:rFonts w:cs="Calibri"/>
                <w:szCs w:val="18"/>
              </w:rPr>
              <w:t>Histology</w:t>
            </w:r>
          </w:p>
          <w:p w:rsidR="00CC0751" w:rsidRPr="006E047F" w:rsidRDefault="00CC0751" w:rsidP="00410EC3">
            <w:pPr>
              <w:jc w:val="center"/>
              <w:rPr>
                <w:rFonts w:cs="Calibri"/>
                <w:szCs w:val="18"/>
              </w:rPr>
            </w:pPr>
          </w:p>
        </w:tc>
        <w:tc>
          <w:tcPr>
            <w:tcW w:w="820" w:type="dxa"/>
            <w:shd w:val="clear" w:color="auto" w:fill="auto"/>
            <w:hideMark/>
          </w:tcPr>
          <w:p w:rsidR="00CC0751" w:rsidRPr="006E047F" w:rsidRDefault="00CC0751" w:rsidP="00410EC3">
            <w:pPr>
              <w:jc w:val="center"/>
              <w:rPr>
                <w:rFonts w:cs="Calibri"/>
                <w:b/>
                <w:bCs/>
                <w:szCs w:val="18"/>
              </w:rPr>
            </w:pPr>
            <w:proofErr w:type="spellStart"/>
            <w:r w:rsidRPr="006E047F">
              <w:rPr>
                <w:rFonts w:cs="Calibri"/>
                <w:b/>
                <w:bCs/>
                <w:szCs w:val="18"/>
              </w:rPr>
              <w:t>Chpt</w:t>
            </w:r>
            <w:proofErr w:type="spellEnd"/>
            <w:r w:rsidRPr="006E047F">
              <w:rPr>
                <w:rFonts w:cs="Calibri"/>
                <w:b/>
                <w:bCs/>
                <w:szCs w:val="18"/>
              </w:rPr>
              <w:t>. 4</w:t>
            </w:r>
          </w:p>
        </w:tc>
        <w:tc>
          <w:tcPr>
            <w:tcW w:w="3100" w:type="dxa"/>
            <w:shd w:val="clear" w:color="auto" w:fill="auto"/>
            <w:noWrap/>
            <w:vAlign w:val="center"/>
            <w:hideMark/>
          </w:tcPr>
          <w:p w:rsidR="00CC0751" w:rsidRPr="006E047F" w:rsidRDefault="00CC0751" w:rsidP="00410EC3">
            <w:pPr>
              <w:rPr>
                <w:szCs w:val="18"/>
              </w:rPr>
            </w:pPr>
            <w:r w:rsidRPr="006E047F">
              <w:rPr>
                <w:szCs w:val="18"/>
              </w:rPr>
              <w:t xml:space="preserve">□Read Chapter 4  </w:t>
            </w:r>
          </w:p>
          <w:p w:rsidR="00CC0751" w:rsidRDefault="00CC0751" w:rsidP="00410EC3">
            <w:pPr>
              <w:rPr>
                <w:szCs w:val="18"/>
              </w:rPr>
            </w:pPr>
            <w:r>
              <w:rPr>
                <w:szCs w:val="18"/>
              </w:rPr>
              <w:t xml:space="preserve">□Complete </w:t>
            </w:r>
            <w:r w:rsidRPr="006E047F">
              <w:rPr>
                <w:szCs w:val="18"/>
              </w:rPr>
              <w:t>pre-</w:t>
            </w:r>
            <w:r>
              <w:rPr>
                <w:szCs w:val="18"/>
              </w:rPr>
              <w:t>class</w:t>
            </w:r>
            <w:r w:rsidRPr="006E047F">
              <w:rPr>
                <w:szCs w:val="18"/>
              </w:rPr>
              <w:t xml:space="preserve"> assignment</w:t>
            </w:r>
            <w:r>
              <w:rPr>
                <w:szCs w:val="18"/>
              </w:rPr>
              <w:t xml:space="preserve"> </w:t>
            </w:r>
            <w:r w:rsidRPr="006E047F">
              <w:rPr>
                <w:szCs w:val="18"/>
              </w:rPr>
              <w:t>4 on eLearning</w:t>
            </w:r>
          </w:p>
          <w:p w:rsidR="00CC0751" w:rsidRPr="006E047F" w:rsidRDefault="00CC0751" w:rsidP="00410EC3">
            <w:pPr>
              <w:rPr>
                <w:szCs w:val="18"/>
              </w:rPr>
            </w:pPr>
            <w:r w:rsidRPr="006E047F">
              <w:rPr>
                <w:szCs w:val="18"/>
              </w:rPr>
              <w:t>□Work on and complete homework on Chapter 4</w:t>
            </w:r>
          </w:p>
          <w:p w:rsidR="00CC0751" w:rsidRPr="006E047F" w:rsidRDefault="00CC0751" w:rsidP="00410EC3">
            <w:pPr>
              <w:rPr>
                <w:szCs w:val="18"/>
              </w:rPr>
            </w:pPr>
            <w:r w:rsidRPr="006E047F">
              <w:rPr>
                <w:szCs w:val="18"/>
              </w:rPr>
              <w:t>□Take eLearning quiz on Chapter 4</w:t>
            </w:r>
          </w:p>
          <w:p w:rsidR="00CC0751" w:rsidRPr="006E047F" w:rsidRDefault="00CC0751" w:rsidP="00410EC3">
            <w:pPr>
              <w:rPr>
                <w:szCs w:val="18"/>
              </w:rPr>
            </w:pPr>
          </w:p>
          <w:p w:rsidR="00CC0751" w:rsidRPr="006E047F" w:rsidRDefault="00CC0751" w:rsidP="00410EC3">
            <w:pPr>
              <w:rPr>
                <w:szCs w:val="18"/>
              </w:rPr>
            </w:pPr>
          </w:p>
        </w:tc>
      </w:tr>
      <w:tr w:rsidR="00CC0751" w:rsidRPr="006E047F" w:rsidTr="00410EC3">
        <w:trPr>
          <w:trHeight w:val="645"/>
        </w:trPr>
        <w:tc>
          <w:tcPr>
            <w:tcW w:w="739" w:type="dxa"/>
            <w:shd w:val="clear" w:color="auto" w:fill="auto"/>
            <w:hideMark/>
          </w:tcPr>
          <w:p w:rsidR="00CC0751" w:rsidRPr="006E047F" w:rsidRDefault="00CC0751" w:rsidP="00410EC3">
            <w:pPr>
              <w:jc w:val="center"/>
              <w:rPr>
                <w:rFonts w:cs="Calibri"/>
                <w:szCs w:val="18"/>
              </w:rPr>
            </w:pPr>
            <w:r w:rsidRPr="006E047F">
              <w:rPr>
                <w:rFonts w:cs="Calibri"/>
                <w:szCs w:val="18"/>
              </w:rPr>
              <w:t>5</w:t>
            </w:r>
          </w:p>
        </w:tc>
        <w:tc>
          <w:tcPr>
            <w:tcW w:w="861" w:type="dxa"/>
            <w:shd w:val="clear" w:color="auto" w:fill="auto"/>
            <w:hideMark/>
          </w:tcPr>
          <w:p w:rsidR="00CC0751" w:rsidRDefault="00CC0751" w:rsidP="00410EC3">
            <w:pPr>
              <w:jc w:val="center"/>
              <w:rPr>
                <w:rFonts w:cs="Calibri"/>
                <w:szCs w:val="18"/>
              </w:rPr>
            </w:pPr>
            <w:r>
              <w:rPr>
                <w:rFonts w:cs="Calibri"/>
                <w:szCs w:val="18"/>
              </w:rPr>
              <w:t>2/18</w:t>
            </w:r>
          </w:p>
          <w:p w:rsidR="00CC0751" w:rsidRPr="006E047F" w:rsidRDefault="00CC0751" w:rsidP="00410EC3">
            <w:pPr>
              <w:jc w:val="center"/>
              <w:rPr>
                <w:rFonts w:cs="Calibri"/>
                <w:szCs w:val="18"/>
              </w:rPr>
            </w:pPr>
            <w:r>
              <w:rPr>
                <w:rFonts w:cs="Calibri"/>
                <w:szCs w:val="18"/>
              </w:rPr>
              <w:t>2/20</w:t>
            </w:r>
          </w:p>
        </w:tc>
        <w:tc>
          <w:tcPr>
            <w:tcW w:w="3320" w:type="dxa"/>
            <w:shd w:val="clear" w:color="auto" w:fill="auto"/>
            <w:vAlign w:val="center"/>
            <w:hideMark/>
          </w:tcPr>
          <w:p w:rsidR="00CC0751" w:rsidRDefault="00CC0751" w:rsidP="00410EC3">
            <w:pPr>
              <w:jc w:val="center"/>
              <w:rPr>
                <w:rFonts w:cs="Calibri"/>
                <w:szCs w:val="18"/>
              </w:rPr>
            </w:pPr>
            <w:r w:rsidRPr="006E047F">
              <w:rPr>
                <w:rFonts w:cs="Calibri"/>
                <w:szCs w:val="18"/>
              </w:rPr>
              <w:t>B</w:t>
            </w:r>
            <w:r>
              <w:rPr>
                <w:rFonts w:cs="Calibri"/>
                <w:szCs w:val="18"/>
              </w:rPr>
              <w:t xml:space="preserve">ones and Bone </w:t>
            </w:r>
            <w:r w:rsidRPr="006E047F">
              <w:rPr>
                <w:rFonts w:cs="Calibri"/>
                <w:szCs w:val="18"/>
              </w:rPr>
              <w:t>Tissue</w:t>
            </w:r>
          </w:p>
          <w:p w:rsidR="00CC0751" w:rsidRPr="006E047F" w:rsidRDefault="00CC0751" w:rsidP="00410EC3">
            <w:pPr>
              <w:jc w:val="center"/>
              <w:rPr>
                <w:rFonts w:cs="Calibri"/>
                <w:szCs w:val="18"/>
              </w:rPr>
            </w:pPr>
            <w:r w:rsidRPr="006E047F">
              <w:rPr>
                <w:rFonts w:cs="Calibri"/>
                <w:szCs w:val="18"/>
              </w:rPr>
              <w:t>Bones and Bone Tissue</w:t>
            </w:r>
          </w:p>
          <w:p w:rsidR="00CC0751" w:rsidRPr="006E047F" w:rsidRDefault="00CC0751" w:rsidP="00410EC3">
            <w:pPr>
              <w:jc w:val="center"/>
              <w:rPr>
                <w:rFonts w:cs="Calibri"/>
                <w:szCs w:val="18"/>
              </w:rPr>
            </w:pPr>
          </w:p>
        </w:tc>
        <w:tc>
          <w:tcPr>
            <w:tcW w:w="820" w:type="dxa"/>
            <w:shd w:val="clear" w:color="auto" w:fill="auto"/>
            <w:hideMark/>
          </w:tcPr>
          <w:p w:rsidR="00CC0751" w:rsidRPr="006E047F" w:rsidRDefault="00CC0751" w:rsidP="00410EC3">
            <w:pPr>
              <w:jc w:val="center"/>
              <w:rPr>
                <w:rFonts w:cs="Calibri"/>
                <w:b/>
                <w:bCs/>
                <w:szCs w:val="18"/>
              </w:rPr>
            </w:pPr>
            <w:proofErr w:type="spellStart"/>
            <w:r w:rsidRPr="006E047F">
              <w:rPr>
                <w:rFonts w:cs="Calibri"/>
                <w:b/>
                <w:bCs/>
                <w:szCs w:val="18"/>
              </w:rPr>
              <w:t>Chpt</w:t>
            </w:r>
            <w:proofErr w:type="spellEnd"/>
            <w:r w:rsidRPr="006E047F">
              <w:rPr>
                <w:rFonts w:cs="Calibri"/>
                <w:b/>
                <w:bCs/>
                <w:szCs w:val="18"/>
              </w:rPr>
              <w:t>. 6</w:t>
            </w:r>
          </w:p>
        </w:tc>
        <w:tc>
          <w:tcPr>
            <w:tcW w:w="3100" w:type="dxa"/>
            <w:shd w:val="clear" w:color="auto" w:fill="auto"/>
            <w:vAlign w:val="center"/>
            <w:hideMark/>
          </w:tcPr>
          <w:p w:rsidR="00CC0751" w:rsidRPr="006E047F" w:rsidRDefault="00CC0751" w:rsidP="00410EC3">
            <w:pPr>
              <w:rPr>
                <w:szCs w:val="18"/>
              </w:rPr>
            </w:pPr>
            <w:r w:rsidRPr="006E047F">
              <w:rPr>
                <w:szCs w:val="18"/>
              </w:rPr>
              <w:t xml:space="preserve">□Read Chapter 6  </w:t>
            </w:r>
          </w:p>
          <w:p w:rsidR="00CC0751" w:rsidRPr="006E047F" w:rsidRDefault="00E70856" w:rsidP="00410EC3">
            <w:pPr>
              <w:rPr>
                <w:szCs w:val="18"/>
              </w:rPr>
            </w:pPr>
            <w:r>
              <w:rPr>
                <w:szCs w:val="18"/>
              </w:rPr>
              <w:t>□</w:t>
            </w:r>
            <w:r w:rsidR="00CC0751">
              <w:rPr>
                <w:szCs w:val="18"/>
              </w:rPr>
              <w:t xml:space="preserve">Complete </w:t>
            </w:r>
            <w:r w:rsidR="00CC0751" w:rsidRPr="006E047F">
              <w:rPr>
                <w:szCs w:val="18"/>
              </w:rPr>
              <w:t>pre-</w:t>
            </w:r>
            <w:r w:rsidR="00CC0751">
              <w:rPr>
                <w:szCs w:val="18"/>
              </w:rPr>
              <w:t>class</w:t>
            </w:r>
            <w:r w:rsidR="00CC0751" w:rsidRPr="006E047F">
              <w:rPr>
                <w:szCs w:val="18"/>
              </w:rPr>
              <w:t xml:space="preserve"> assignment 6 on eLearning</w:t>
            </w:r>
          </w:p>
          <w:p w:rsidR="00CC0751" w:rsidRDefault="00CC0751" w:rsidP="00410EC3">
            <w:pPr>
              <w:rPr>
                <w:szCs w:val="18"/>
              </w:rPr>
            </w:pPr>
            <w:r w:rsidRPr="006E047F">
              <w:rPr>
                <w:szCs w:val="18"/>
              </w:rPr>
              <w:t>□Work on and complete homework on Chapter</w:t>
            </w:r>
            <w:r>
              <w:rPr>
                <w:szCs w:val="18"/>
              </w:rPr>
              <w:t xml:space="preserve"> </w:t>
            </w:r>
            <w:r w:rsidRPr="006E047F">
              <w:rPr>
                <w:szCs w:val="18"/>
              </w:rPr>
              <w:t>6</w:t>
            </w:r>
          </w:p>
          <w:p w:rsidR="00CC0751" w:rsidRPr="006E047F" w:rsidRDefault="00CC0751" w:rsidP="00410EC3">
            <w:pPr>
              <w:rPr>
                <w:szCs w:val="18"/>
              </w:rPr>
            </w:pPr>
            <w:r w:rsidRPr="006E047F">
              <w:rPr>
                <w:szCs w:val="18"/>
              </w:rPr>
              <w:t>□Take eLearning quiz on Chapter 6</w:t>
            </w:r>
          </w:p>
          <w:p w:rsidR="00CC0751" w:rsidRPr="006E047F" w:rsidRDefault="00CC0751" w:rsidP="00410EC3">
            <w:pPr>
              <w:rPr>
                <w:b/>
                <w:bCs/>
                <w:szCs w:val="18"/>
              </w:rPr>
            </w:pPr>
          </w:p>
        </w:tc>
      </w:tr>
      <w:tr w:rsidR="00CC0751" w:rsidRPr="006E047F" w:rsidTr="00410EC3">
        <w:trPr>
          <w:trHeight w:val="645"/>
        </w:trPr>
        <w:tc>
          <w:tcPr>
            <w:tcW w:w="739" w:type="dxa"/>
            <w:shd w:val="clear" w:color="auto" w:fill="auto"/>
            <w:hideMark/>
          </w:tcPr>
          <w:p w:rsidR="00CC0751" w:rsidRPr="006E047F" w:rsidRDefault="00CC0751" w:rsidP="00410EC3">
            <w:pPr>
              <w:jc w:val="center"/>
              <w:rPr>
                <w:rFonts w:cs="Calibri"/>
                <w:szCs w:val="18"/>
              </w:rPr>
            </w:pPr>
            <w:r w:rsidRPr="006E047F">
              <w:rPr>
                <w:rFonts w:cs="Calibri"/>
                <w:szCs w:val="18"/>
              </w:rPr>
              <w:t>6</w:t>
            </w:r>
          </w:p>
        </w:tc>
        <w:tc>
          <w:tcPr>
            <w:tcW w:w="861" w:type="dxa"/>
            <w:shd w:val="clear" w:color="auto" w:fill="auto"/>
            <w:hideMark/>
          </w:tcPr>
          <w:p w:rsidR="00CC0751" w:rsidRDefault="00473DCA" w:rsidP="00410EC3">
            <w:pPr>
              <w:jc w:val="center"/>
              <w:rPr>
                <w:rFonts w:cs="Calibri"/>
                <w:szCs w:val="18"/>
              </w:rPr>
            </w:pPr>
            <w:r>
              <w:rPr>
                <w:rFonts w:cs="Calibri"/>
                <w:szCs w:val="18"/>
              </w:rPr>
              <w:t>2/25</w:t>
            </w:r>
          </w:p>
          <w:p w:rsidR="00CC0751" w:rsidRPr="007E6B76" w:rsidRDefault="00CC0751" w:rsidP="00410EC3">
            <w:pPr>
              <w:jc w:val="center"/>
              <w:rPr>
                <w:rFonts w:cs="Calibri"/>
                <w:b/>
                <w:szCs w:val="18"/>
              </w:rPr>
            </w:pPr>
            <w:r w:rsidRPr="007E6B76">
              <w:rPr>
                <w:rFonts w:cs="Calibri"/>
                <w:b/>
                <w:szCs w:val="18"/>
              </w:rPr>
              <w:t>2/2</w:t>
            </w:r>
            <w:r w:rsidR="00473DCA" w:rsidRPr="007E6B76">
              <w:rPr>
                <w:rFonts w:cs="Calibri"/>
                <w:b/>
                <w:szCs w:val="18"/>
              </w:rPr>
              <w:t>7</w:t>
            </w:r>
          </w:p>
        </w:tc>
        <w:tc>
          <w:tcPr>
            <w:tcW w:w="3320" w:type="dxa"/>
            <w:shd w:val="clear" w:color="auto" w:fill="auto"/>
            <w:vAlign w:val="center"/>
            <w:hideMark/>
          </w:tcPr>
          <w:p w:rsidR="00CC0751" w:rsidRDefault="00CC0751" w:rsidP="00410EC3">
            <w:pPr>
              <w:jc w:val="center"/>
              <w:rPr>
                <w:rFonts w:cs="Calibri"/>
                <w:szCs w:val="18"/>
              </w:rPr>
            </w:pPr>
            <w:r w:rsidRPr="006E047F">
              <w:rPr>
                <w:rFonts w:cs="Calibri"/>
                <w:szCs w:val="18"/>
              </w:rPr>
              <w:t>Articulations</w:t>
            </w:r>
          </w:p>
          <w:p w:rsidR="00CC0751" w:rsidRDefault="00CC0751" w:rsidP="00410EC3">
            <w:pPr>
              <w:jc w:val="center"/>
              <w:rPr>
                <w:rFonts w:cs="Calibri"/>
                <w:b/>
                <w:bCs/>
                <w:szCs w:val="18"/>
              </w:rPr>
            </w:pPr>
            <w:r>
              <w:rPr>
                <w:rFonts w:cs="Calibri"/>
                <w:b/>
                <w:bCs/>
                <w:szCs w:val="18"/>
              </w:rPr>
              <w:t xml:space="preserve">Exam 2 </w:t>
            </w:r>
            <w:r w:rsidRPr="006E047F">
              <w:rPr>
                <w:rFonts w:cs="Calibri"/>
                <w:b/>
                <w:bCs/>
                <w:szCs w:val="18"/>
              </w:rPr>
              <w:t>Chapters 4,6,8</w:t>
            </w:r>
          </w:p>
          <w:p w:rsidR="00CC0751" w:rsidRPr="006E047F" w:rsidRDefault="00CC0751" w:rsidP="00410EC3">
            <w:pPr>
              <w:rPr>
                <w:rFonts w:cs="Calibri"/>
                <w:szCs w:val="18"/>
              </w:rPr>
            </w:pPr>
          </w:p>
        </w:tc>
        <w:tc>
          <w:tcPr>
            <w:tcW w:w="820" w:type="dxa"/>
            <w:shd w:val="clear" w:color="auto" w:fill="auto"/>
            <w:hideMark/>
          </w:tcPr>
          <w:p w:rsidR="00CC0751" w:rsidRPr="006E047F" w:rsidRDefault="00CC0751" w:rsidP="00410EC3">
            <w:pPr>
              <w:jc w:val="center"/>
              <w:rPr>
                <w:rFonts w:cs="Calibri"/>
                <w:b/>
                <w:bCs/>
                <w:szCs w:val="18"/>
              </w:rPr>
            </w:pPr>
            <w:proofErr w:type="spellStart"/>
            <w:r w:rsidRPr="006E047F">
              <w:rPr>
                <w:rFonts w:cs="Calibri"/>
                <w:b/>
                <w:bCs/>
                <w:szCs w:val="18"/>
              </w:rPr>
              <w:t>Chpt</w:t>
            </w:r>
            <w:proofErr w:type="spellEnd"/>
            <w:r w:rsidRPr="006E047F">
              <w:rPr>
                <w:rFonts w:cs="Calibri"/>
                <w:b/>
                <w:bCs/>
                <w:szCs w:val="18"/>
              </w:rPr>
              <w:t>.</w:t>
            </w:r>
            <w:r>
              <w:rPr>
                <w:rFonts w:cs="Calibri"/>
                <w:b/>
                <w:bCs/>
                <w:szCs w:val="18"/>
              </w:rPr>
              <w:t xml:space="preserve"> 8</w:t>
            </w:r>
          </w:p>
          <w:p w:rsidR="00CC0751" w:rsidRPr="006E047F" w:rsidRDefault="00CC0751" w:rsidP="00410EC3">
            <w:pPr>
              <w:jc w:val="center"/>
              <w:rPr>
                <w:rFonts w:cs="Calibri"/>
                <w:b/>
                <w:bCs/>
                <w:szCs w:val="18"/>
              </w:rPr>
            </w:pPr>
          </w:p>
        </w:tc>
        <w:tc>
          <w:tcPr>
            <w:tcW w:w="3100" w:type="dxa"/>
            <w:shd w:val="clear" w:color="auto" w:fill="auto"/>
            <w:vAlign w:val="center"/>
            <w:hideMark/>
          </w:tcPr>
          <w:p w:rsidR="00CC0751" w:rsidRPr="006E047F" w:rsidRDefault="00CC0751" w:rsidP="00410EC3">
            <w:pPr>
              <w:rPr>
                <w:szCs w:val="18"/>
              </w:rPr>
            </w:pPr>
            <w:r w:rsidRPr="006E047F">
              <w:rPr>
                <w:szCs w:val="18"/>
              </w:rPr>
              <w:t xml:space="preserve">□Read Chapter 7 </w:t>
            </w:r>
          </w:p>
          <w:p w:rsidR="00CC0751" w:rsidRPr="006E047F" w:rsidRDefault="00CC0751" w:rsidP="00410EC3">
            <w:pPr>
              <w:rPr>
                <w:szCs w:val="18"/>
              </w:rPr>
            </w:pPr>
            <w:r w:rsidRPr="006E047F">
              <w:rPr>
                <w:szCs w:val="18"/>
              </w:rPr>
              <w:t>□Work on and complete homework on Chapter 7</w:t>
            </w:r>
          </w:p>
          <w:p w:rsidR="00CC0751" w:rsidRPr="006E047F" w:rsidRDefault="00CC0751" w:rsidP="00410EC3">
            <w:pPr>
              <w:rPr>
                <w:szCs w:val="18"/>
              </w:rPr>
            </w:pPr>
            <w:r w:rsidRPr="006E047F">
              <w:rPr>
                <w:szCs w:val="18"/>
              </w:rPr>
              <w:t xml:space="preserve">□Read Chapter 8  </w:t>
            </w:r>
          </w:p>
          <w:p w:rsidR="00CC0751" w:rsidRDefault="00E70856" w:rsidP="00410EC3">
            <w:pPr>
              <w:rPr>
                <w:szCs w:val="18"/>
              </w:rPr>
            </w:pPr>
            <w:r>
              <w:rPr>
                <w:szCs w:val="18"/>
              </w:rPr>
              <w:t>□</w:t>
            </w:r>
            <w:r w:rsidR="00CC0751">
              <w:rPr>
                <w:szCs w:val="18"/>
              </w:rPr>
              <w:t xml:space="preserve">Complete </w:t>
            </w:r>
            <w:r w:rsidR="00CC0751" w:rsidRPr="006E047F">
              <w:rPr>
                <w:szCs w:val="18"/>
              </w:rPr>
              <w:t>pre-</w:t>
            </w:r>
            <w:r w:rsidR="00CC0751">
              <w:rPr>
                <w:szCs w:val="18"/>
              </w:rPr>
              <w:t>class</w:t>
            </w:r>
          </w:p>
          <w:p w:rsidR="00CC0751" w:rsidRPr="006E047F" w:rsidRDefault="00CC0751" w:rsidP="00410EC3">
            <w:pPr>
              <w:rPr>
                <w:szCs w:val="18"/>
              </w:rPr>
            </w:pPr>
            <w:r w:rsidRPr="006E047F">
              <w:rPr>
                <w:szCs w:val="18"/>
              </w:rPr>
              <w:t>assignment</w:t>
            </w:r>
            <w:r>
              <w:rPr>
                <w:szCs w:val="18"/>
              </w:rPr>
              <w:t xml:space="preserve"> </w:t>
            </w:r>
            <w:r w:rsidRPr="006E047F">
              <w:rPr>
                <w:szCs w:val="18"/>
              </w:rPr>
              <w:t>8 on eLearning</w:t>
            </w:r>
          </w:p>
          <w:p w:rsidR="00CC0751" w:rsidRPr="006E047F" w:rsidRDefault="00CC0751" w:rsidP="00410EC3">
            <w:pPr>
              <w:rPr>
                <w:szCs w:val="18"/>
              </w:rPr>
            </w:pPr>
            <w:r w:rsidRPr="006E047F">
              <w:rPr>
                <w:szCs w:val="18"/>
              </w:rPr>
              <w:t>□Work on and complete homework on Chapter 8</w:t>
            </w:r>
          </w:p>
          <w:p w:rsidR="00CC0751" w:rsidRPr="006E047F" w:rsidRDefault="00CC0751" w:rsidP="00410EC3">
            <w:pPr>
              <w:rPr>
                <w:szCs w:val="18"/>
              </w:rPr>
            </w:pPr>
            <w:r w:rsidRPr="006E047F">
              <w:rPr>
                <w:szCs w:val="18"/>
              </w:rPr>
              <w:t>□Take eLearning quiz on Chapter 8</w:t>
            </w:r>
          </w:p>
          <w:p w:rsidR="00CC0751" w:rsidRPr="00F83AF3" w:rsidRDefault="00CC0751" w:rsidP="00410EC3">
            <w:pPr>
              <w:rPr>
                <w:rFonts w:cs="Calibri"/>
                <w:b/>
                <w:bCs/>
                <w:szCs w:val="18"/>
              </w:rPr>
            </w:pPr>
            <w:r>
              <w:rPr>
                <w:rFonts w:cs="Calibri"/>
                <w:b/>
                <w:bCs/>
                <w:szCs w:val="18"/>
              </w:rPr>
              <w:t xml:space="preserve">Exam 2 </w:t>
            </w:r>
            <w:r w:rsidRPr="006E047F">
              <w:rPr>
                <w:rFonts w:cs="Calibri"/>
                <w:b/>
                <w:bCs/>
                <w:szCs w:val="18"/>
              </w:rPr>
              <w:t>Chapters 4,6,8</w:t>
            </w:r>
          </w:p>
        </w:tc>
      </w:tr>
      <w:tr w:rsidR="00CC0751" w:rsidRPr="006E047F" w:rsidTr="00410EC3">
        <w:trPr>
          <w:trHeight w:val="645"/>
        </w:trPr>
        <w:tc>
          <w:tcPr>
            <w:tcW w:w="739" w:type="dxa"/>
            <w:shd w:val="clear" w:color="auto" w:fill="auto"/>
            <w:hideMark/>
          </w:tcPr>
          <w:p w:rsidR="00CC0751" w:rsidRPr="006E047F" w:rsidRDefault="00CC0751" w:rsidP="00410EC3">
            <w:pPr>
              <w:jc w:val="center"/>
              <w:rPr>
                <w:rFonts w:cs="Calibri"/>
                <w:szCs w:val="18"/>
              </w:rPr>
            </w:pPr>
            <w:r w:rsidRPr="006E047F">
              <w:rPr>
                <w:rFonts w:cs="Calibri"/>
                <w:szCs w:val="18"/>
              </w:rPr>
              <w:t>7</w:t>
            </w:r>
          </w:p>
        </w:tc>
        <w:tc>
          <w:tcPr>
            <w:tcW w:w="861" w:type="dxa"/>
            <w:shd w:val="clear" w:color="auto" w:fill="auto"/>
            <w:hideMark/>
          </w:tcPr>
          <w:p w:rsidR="00CC0751" w:rsidRDefault="00473DCA" w:rsidP="00410EC3">
            <w:pPr>
              <w:jc w:val="center"/>
              <w:rPr>
                <w:rFonts w:cs="Calibri"/>
                <w:szCs w:val="18"/>
              </w:rPr>
            </w:pPr>
            <w:r>
              <w:rPr>
                <w:rFonts w:cs="Calibri"/>
                <w:szCs w:val="18"/>
              </w:rPr>
              <w:t>3/3</w:t>
            </w:r>
          </w:p>
          <w:p w:rsidR="00CC0751" w:rsidRPr="006E047F" w:rsidRDefault="00473DCA" w:rsidP="00410EC3">
            <w:pPr>
              <w:jc w:val="center"/>
              <w:rPr>
                <w:rFonts w:cs="Calibri"/>
                <w:szCs w:val="18"/>
              </w:rPr>
            </w:pPr>
            <w:r>
              <w:rPr>
                <w:rFonts w:cs="Calibri"/>
                <w:szCs w:val="18"/>
              </w:rPr>
              <w:t>3/5</w:t>
            </w:r>
          </w:p>
        </w:tc>
        <w:tc>
          <w:tcPr>
            <w:tcW w:w="3320" w:type="dxa"/>
            <w:shd w:val="clear" w:color="auto" w:fill="auto"/>
            <w:vAlign w:val="center"/>
            <w:hideMark/>
          </w:tcPr>
          <w:p w:rsidR="00CC0751" w:rsidRDefault="00CC0751" w:rsidP="00410EC3">
            <w:pPr>
              <w:jc w:val="center"/>
              <w:rPr>
                <w:rFonts w:cs="Calibri"/>
                <w:szCs w:val="18"/>
              </w:rPr>
            </w:pPr>
            <w:r>
              <w:rPr>
                <w:rFonts w:cs="Calibri"/>
                <w:szCs w:val="18"/>
              </w:rPr>
              <w:t xml:space="preserve">Introduction to </w:t>
            </w:r>
            <w:r w:rsidRPr="006E047F">
              <w:rPr>
                <w:rFonts w:cs="Calibri"/>
                <w:szCs w:val="18"/>
              </w:rPr>
              <w:t>the Nervous System &amp; Nervous Tissue</w:t>
            </w:r>
          </w:p>
          <w:p w:rsidR="00CC0751" w:rsidRPr="006E047F" w:rsidRDefault="00CC0751" w:rsidP="00410EC3">
            <w:pPr>
              <w:jc w:val="center"/>
              <w:rPr>
                <w:rFonts w:cs="Calibri"/>
                <w:b/>
                <w:bCs/>
                <w:szCs w:val="18"/>
              </w:rPr>
            </w:pPr>
            <w:r>
              <w:rPr>
                <w:rFonts w:cs="Calibri"/>
                <w:szCs w:val="18"/>
              </w:rPr>
              <w:t xml:space="preserve">Introduction to </w:t>
            </w:r>
            <w:r w:rsidRPr="006E047F">
              <w:rPr>
                <w:rFonts w:cs="Calibri"/>
                <w:szCs w:val="18"/>
              </w:rPr>
              <w:t>the</w:t>
            </w:r>
            <w:r>
              <w:rPr>
                <w:rFonts w:cs="Calibri"/>
                <w:szCs w:val="18"/>
              </w:rPr>
              <w:t xml:space="preserve"> Nervous System &amp; Nervous Tissue</w:t>
            </w:r>
          </w:p>
          <w:p w:rsidR="00CC0751" w:rsidRPr="006E047F" w:rsidRDefault="00CC0751" w:rsidP="00410EC3">
            <w:pPr>
              <w:jc w:val="center"/>
              <w:rPr>
                <w:rFonts w:cs="Calibri"/>
                <w:b/>
                <w:bCs/>
                <w:szCs w:val="18"/>
              </w:rPr>
            </w:pPr>
          </w:p>
        </w:tc>
        <w:tc>
          <w:tcPr>
            <w:tcW w:w="820" w:type="dxa"/>
            <w:shd w:val="clear" w:color="auto" w:fill="auto"/>
            <w:noWrap/>
            <w:hideMark/>
          </w:tcPr>
          <w:p w:rsidR="00CC0751" w:rsidRPr="006E047F" w:rsidRDefault="00CC0751" w:rsidP="00410EC3">
            <w:pPr>
              <w:jc w:val="center"/>
              <w:rPr>
                <w:rFonts w:cs="Calibri"/>
                <w:b/>
                <w:bCs/>
                <w:szCs w:val="18"/>
              </w:rPr>
            </w:pPr>
            <w:proofErr w:type="spellStart"/>
            <w:r w:rsidRPr="006E047F">
              <w:rPr>
                <w:rFonts w:cs="Calibri"/>
                <w:b/>
                <w:bCs/>
                <w:szCs w:val="18"/>
              </w:rPr>
              <w:t>Chpt</w:t>
            </w:r>
            <w:proofErr w:type="spellEnd"/>
            <w:r w:rsidRPr="006E047F">
              <w:rPr>
                <w:rFonts w:cs="Calibri"/>
                <w:b/>
                <w:bCs/>
                <w:szCs w:val="18"/>
              </w:rPr>
              <w:t xml:space="preserve">. </w:t>
            </w:r>
            <w:r>
              <w:rPr>
                <w:rFonts w:cs="Calibri"/>
                <w:b/>
                <w:bCs/>
                <w:szCs w:val="18"/>
              </w:rPr>
              <w:t>11</w:t>
            </w:r>
          </w:p>
        </w:tc>
        <w:tc>
          <w:tcPr>
            <w:tcW w:w="3100" w:type="dxa"/>
            <w:shd w:val="clear" w:color="auto" w:fill="auto"/>
            <w:vAlign w:val="center"/>
            <w:hideMark/>
          </w:tcPr>
          <w:p w:rsidR="00CC0751" w:rsidRPr="006E047F" w:rsidRDefault="00CC0751" w:rsidP="00410EC3">
            <w:pPr>
              <w:rPr>
                <w:szCs w:val="18"/>
              </w:rPr>
            </w:pPr>
            <w:r w:rsidRPr="006E047F">
              <w:rPr>
                <w:szCs w:val="18"/>
              </w:rPr>
              <w:t xml:space="preserve">□Read Chapter 11  </w:t>
            </w:r>
          </w:p>
          <w:p w:rsidR="00CC0751" w:rsidRPr="006E047F" w:rsidRDefault="00E70856" w:rsidP="00410EC3">
            <w:pPr>
              <w:rPr>
                <w:szCs w:val="18"/>
              </w:rPr>
            </w:pPr>
            <w:r>
              <w:rPr>
                <w:szCs w:val="18"/>
              </w:rPr>
              <w:t>□</w:t>
            </w:r>
            <w:r w:rsidR="00CC0751">
              <w:rPr>
                <w:szCs w:val="18"/>
              </w:rPr>
              <w:t xml:space="preserve">Complete </w:t>
            </w:r>
            <w:r w:rsidR="00CC0751" w:rsidRPr="006E047F">
              <w:rPr>
                <w:szCs w:val="18"/>
              </w:rPr>
              <w:t>pre-</w:t>
            </w:r>
            <w:r w:rsidR="00CC0751">
              <w:rPr>
                <w:szCs w:val="18"/>
              </w:rPr>
              <w:t>class</w:t>
            </w:r>
            <w:r w:rsidR="00CC0751" w:rsidRPr="006E047F">
              <w:rPr>
                <w:szCs w:val="18"/>
              </w:rPr>
              <w:t xml:space="preserve"> assignment 11 eLearning</w:t>
            </w:r>
          </w:p>
          <w:p w:rsidR="00CC0751" w:rsidRPr="006E047F" w:rsidRDefault="00CC0751" w:rsidP="00410EC3">
            <w:pPr>
              <w:rPr>
                <w:szCs w:val="18"/>
              </w:rPr>
            </w:pPr>
            <w:r w:rsidRPr="006E047F">
              <w:rPr>
                <w:szCs w:val="18"/>
              </w:rPr>
              <w:t>□Work on homework on Chapter 11</w:t>
            </w:r>
          </w:p>
          <w:p w:rsidR="00CC0751" w:rsidRPr="006E047F" w:rsidRDefault="00CC0751" w:rsidP="00410EC3">
            <w:pPr>
              <w:rPr>
                <w:szCs w:val="18"/>
              </w:rPr>
            </w:pPr>
          </w:p>
        </w:tc>
      </w:tr>
    </w:tbl>
    <w:p w:rsidR="00CC0751" w:rsidRDefault="00CC0751" w:rsidP="00CC0751"/>
    <w:tbl>
      <w:tblPr>
        <w:tblW w:w="8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61"/>
        <w:gridCol w:w="3320"/>
        <w:gridCol w:w="820"/>
        <w:gridCol w:w="3100"/>
      </w:tblGrid>
      <w:tr w:rsidR="00CC0751" w:rsidRPr="006E047F" w:rsidTr="00410EC3">
        <w:trPr>
          <w:trHeight w:val="810"/>
        </w:trPr>
        <w:tc>
          <w:tcPr>
            <w:tcW w:w="739" w:type="dxa"/>
            <w:shd w:val="clear" w:color="auto" w:fill="auto"/>
            <w:hideMark/>
          </w:tcPr>
          <w:p w:rsidR="00CC0751" w:rsidRPr="006E047F" w:rsidRDefault="00CC0751" w:rsidP="00410EC3">
            <w:pPr>
              <w:jc w:val="center"/>
              <w:rPr>
                <w:rFonts w:cs="Calibri"/>
                <w:szCs w:val="18"/>
              </w:rPr>
            </w:pPr>
            <w:r w:rsidRPr="006E047F">
              <w:rPr>
                <w:rFonts w:cs="Calibri"/>
                <w:szCs w:val="18"/>
              </w:rPr>
              <w:lastRenderedPageBreak/>
              <w:t>8</w:t>
            </w:r>
          </w:p>
        </w:tc>
        <w:tc>
          <w:tcPr>
            <w:tcW w:w="861" w:type="dxa"/>
            <w:shd w:val="clear" w:color="auto" w:fill="auto"/>
            <w:hideMark/>
          </w:tcPr>
          <w:p w:rsidR="00CC0751" w:rsidRDefault="00473DCA" w:rsidP="00410EC3">
            <w:pPr>
              <w:jc w:val="center"/>
              <w:rPr>
                <w:rFonts w:cs="Calibri"/>
                <w:szCs w:val="18"/>
              </w:rPr>
            </w:pPr>
            <w:r>
              <w:rPr>
                <w:rFonts w:cs="Calibri"/>
                <w:szCs w:val="18"/>
              </w:rPr>
              <w:t>3/10</w:t>
            </w:r>
          </w:p>
          <w:p w:rsidR="00CC0751" w:rsidRPr="006E047F" w:rsidRDefault="00CC0751" w:rsidP="00410EC3">
            <w:pPr>
              <w:jc w:val="center"/>
              <w:rPr>
                <w:rFonts w:cs="Calibri"/>
                <w:szCs w:val="18"/>
              </w:rPr>
            </w:pPr>
            <w:r>
              <w:rPr>
                <w:rFonts w:cs="Calibri"/>
                <w:szCs w:val="18"/>
              </w:rPr>
              <w:t>3/1</w:t>
            </w:r>
            <w:r w:rsidR="00473DCA">
              <w:rPr>
                <w:rFonts w:cs="Calibri"/>
                <w:szCs w:val="18"/>
              </w:rPr>
              <w:t>2</w:t>
            </w:r>
          </w:p>
        </w:tc>
        <w:tc>
          <w:tcPr>
            <w:tcW w:w="3320" w:type="dxa"/>
            <w:shd w:val="clear" w:color="auto" w:fill="auto"/>
            <w:vAlign w:val="center"/>
            <w:hideMark/>
          </w:tcPr>
          <w:p w:rsidR="00CC0751" w:rsidRDefault="00CC0751" w:rsidP="00410EC3">
            <w:pPr>
              <w:jc w:val="center"/>
              <w:rPr>
                <w:rFonts w:cs="Calibri"/>
                <w:szCs w:val="18"/>
              </w:rPr>
            </w:pPr>
            <w:r w:rsidRPr="006E047F">
              <w:rPr>
                <w:rFonts w:cs="Calibri"/>
                <w:szCs w:val="18"/>
              </w:rPr>
              <w:t>Intro to the Nervous System &amp; Nervous Tissue</w:t>
            </w:r>
          </w:p>
          <w:p w:rsidR="00CC0751" w:rsidRPr="006E047F" w:rsidRDefault="00CC0751" w:rsidP="00410EC3">
            <w:pPr>
              <w:jc w:val="center"/>
              <w:rPr>
                <w:rFonts w:cs="Calibri"/>
                <w:szCs w:val="18"/>
              </w:rPr>
            </w:pPr>
            <w:r>
              <w:rPr>
                <w:rFonts w:cs="Calibri"/>
                <w:szCs w:val="18"/>
              </w:rPr>
              <w:t xml:space="preserve">The </w:t>
            </w:r>
            <w:r w:rsidRPr="006E047F">
              <w:rPr>
                <w:rFonts w:cs="Calibri"/>
                <w:szCs w:val="18"/>
              </w:rPr>
              <w:t>Central Nervous System</w:t>
            </w:r>
          </w:p>
        </w:tc>
        <w:tc>
          <w:tcPr>
            <w:tcW w:w="820" w:type="dxa"/>
            <w:shd w:val="clear" w:color="auto" w:fill="auto"/>
            <w:hideMark/>
          </w:tcPr>
          <w:p w:rsidR="00CC0751" w:rsidRPr="006E047F" w:rsidRDefault="00CC0751" w:rsidP="00410EC3">
            <w:pPr>
              <w:jc w:val="center"/>
              <w:rPr>
                <w:rFonts w:cs="Calibri"/>
                <w:b/>
                <w:bCs/>
                <w:szCs w:val="18"/>
              </w:rPr>
            </w:pPr>
            <w:proofErr w:type="spellStart"/>
            <w:r w:rsidRPr="006E047F">
              <w:rPr>
                <w:rFonts w:cs="Calibri"/>
                <w:b/>
                <w:bCs/>
                <w:szCs w:val="18"/>
              </w:rPr>
              <w:t>Chpt</w:t>
            </w:r>
            <w:proofErr w:type="spellEnd"/>
            <w:r w:rsidRPr="006E047F">
              <w:rPr>
                <w:rFonts w:cs="Calibri"/>
                <w:b/>
                <w:bCs/>
                <w:szCs w:val="18"/>
              </w:rPr>
              <w:t>. 12</w:t>
            </w:r>
          </w:p>
        </w:tc>
        <w:tc>
          <w:tcPr>
            <w:tcW w:w="3100" w:type="dxa"/>
            <w:shd w:val="clear" w:color="auto" w:fill="auto"/>
            <w:vAlign w:val="center"/>
            <w:hideMark/>
          </w:tcPr>
          <w:p w:rsidR="00CC0751" w:rsidRDefault="00CC0751" w:rsidP="00410EC3">
            <w:pPr>
              <w:rPr>
                <w:szCs w:val="18"/>
              </w:rPr>
            </w:pPr>
            <w:r w:rsidRPr="006E047F">
              <w:rPr>
                <w:szCs w:val="18"/>
              </w:rPr>
              <w:t>□Take eLearning quiz on Chapter 11</w:t>
            </w:r>
          </w:p>
          <w:p w:rsidR="00CC0751" w:rsidRPr="006E047F" w:rsidRDefault="00CC0751" w:rsidP="00410EC3">
            <w:pPr>
              <w:rPr>
                <w:szCs w:val="18"/>
              </w:rPr>
            </w:pPr>
            <w:r w:rsidRPr="006E047F">
              <w:rPr>
                <w:szCs w:val="18"/>
              </w:rPr>
              <w:t>□Work on and complete homework on Chapter 11</w:t>
            </w:r>
          </w:p>
          <w:p w:rsidR="00CC0751" w:rsidRPr="006E047F" w:rsidRDefault="00CC0751" w:rsidP="00410EC3">
            <w:pPr>
              <w:rPr>
                <w:szCs w:val="18"/>
              </w:rPr>
            </w:pPr>
            <w:r w:rsidRPr="006E047F">
              <w:rPr>
                <w:szCs w:val="18"/>
              </w:rPr>
              <w:t xml:space="preserve">□Read Chapter 12  </w:t>
            </w:r>
          </w:p>
          <w:p w:rsidR="00CC0751" w:rsidRPr="006E047F" w:rsidRDefault="00CC0751" w:rsidP="00410EC3">
            <w:pPr>
              <w:rPr>
                <w:szCs w:val="18"/>
              </w:rPr>
            </w:pPr>
            <w:r>
              <w:rPr>
                <w:szCs w:val="18"/>
              </w:rPr>
              <w:t xml:space="preserve">□ Complete pre-class </w:t>
            </w:r>
            <w:r w:rsidRPr="006E047F">
              <w:rPr>
                <w:szCs w:val="18"/>
              </w:rPr>
              <w:t>assignment</w:t>
            </w:r>
            <w:r>
              <w:rPr>
                <w:szCs w:val="18"/>
              </w:rPr>
              <w:t xml:space="preserve"> </w:t>
            </w:r>
            <w:r w:rsidRPr="006E047F">
              <w:rPr>
                <w:szCs w:val="18"/>
              </w:rPr>
              <w:t>12 eLearning</w:t>
            </w:r>
          </w:p>
          <w:p w:rsidR="00CC0751" w:rsidRPr="006E047F" w:rsidRDefault="00CC0751" w:rsidP="00410EC3">
            <w:pPr>
              <w:rPr>
                <w:szCs w:val="18"/>
              </w:rPr>
            </w:pPr>
          </w:p>
          <w:p w:rsidR="00CC0751" w:rsidRPr="006E047F" w:rsidRDefault="00CC0751" w:rsidP="00410EC3">
            <w:pPr>
              <w:rPr>
                <w:szCs w:val="18"/>
              </w:rPr>
            </w:pPr>
          </w:p>
        </w:tc>
      </w:tr>
      <w:tr w:rsidR="00CC0751" w:rsidRPr="006E047F" w:rsidTr="00410EC3">
        <w:trPr>
          <w:trHeight w:val="885"/>
        </w:trPr>
        <w:tc>
          <w:tcPr>
            <w:tcW w:w="739" w:type="dxa"/>
            <w:shd w:val="clear" w:color="auto" w:fill="auto"/>
          </w:tcPr>
          <w:p w:rsidR="00CC0751" w:rsidRPr="006E047F" w:rsidRDefault="00CC0751" w:rsidP="00410EC3">
            <w:pPr>
              <w:jc w:val="center"/>
              <w:rPr>
                <w:rFonts w:cs="Calibri"/>
                <w:szCs w:val="18"/>
              </w:rPr>
            </w:pPr>
            <w:r>
              <w:rPr>
                <w:rFonts w:cs="Calibri"/>
                <w:szCs w:val="18"/>
              </w:rPr>
              <w:t>9</w:t>
            </w:r>
          </w:p>
        </w:tc>
        <w:tc>
          <w:tcPr>
            <w:tcW w:w="861" w:type="dxa"/>
            <w:shd w:val="clear" w:color="auto" w:fill="auto"/>
          </w:tcPr>
          <w:p w:rsidR="00CC0751" w:rsidRPr="00085190" w:rsidRDefault="00473DCA" w:rsidP="00410EC3">
            <w:pPr>
              <w:jc w:val="center"/>
              <w:rPr>
                <w:rFonts w:cs="Calibri"/>
                <w:b/>
                <w:szCs w:val="18"/>
              </w:rPr>
            </w:pPr>
            <w:r w:rsidRPr="00085190">
              <w:rPr>
                <w:rFonts w:cs="Calibri"/>
                <w:b/>
                <w:szCs w:val="18"/>
              </w:rPr>
              <w:t>3/17</w:t>
            </w:r>
          </w:p>
          <w:p w:rsidR="00CC0751" w:rsidRDefault="00473DCA" w:rsidP="00410EC3">
            <w:pPr>
              <w:jc w:val="center"/>
              <w:rPr>
                <w:rFonts w:cs="Calibri"/>
                <w:szCs w:val="18"/>
              </w:rPr>
            </w:pPr>
            <w:r w:rsidRPr="00085190">
              <w:rPr>
                <w:rFonts w:cs="Calibri"/>
                <w:b/>
                <w:szCs w:val="18"/>
              </w:rPr>
              <w:t>3/19</w:t>
            </w:r>
          </w:p>
        </w:tc>
        <w:tc>
          <w:tcPr>
            <w:tcW w:w="3320" w:type="dxa"/>
            <w:shd w:val="clear" w:color="auto" w:fill="auto"/>
            <w:vAlign w:val="center"/>
          </w:tcPr>
          <w:p w:rsidR="00CC0751" w:rsidRPr="00085190" w:rsidRDefault="00CC0751" w:rsidP="00410EC3">
            <w:pPr>
              <w:jc w:val="center"/>
              <w:rPr>
                <w:rFonts w:cs="Calibri"/>
                <w:b/>
                <w:szCs w:val="18"/>
              </w:rPr>
            </w:pPr>
            <w:r w:rsidRPr="00085190">
              <w:rPr>
                <w:rFonts w:cs="Calibri"/>
                <w:b/>
                <w:szCs w:val="18"/>
              </w:rPr>
              <w:t>NO SCHOOL-SPRING BREAK</w:t>
            </w:r>
          </w:p>
        </w:tc>
        <w:tc>
          <w:tcPr>
            <w:tcW w:w="820" w:type="dxa"/>
            <w:shd w:val="clear" w:color="auto" w:fill="auto"/>
          </w:tcPr>
          <w:p w:rsidR="00CC0751" w:rsidRPr="006E047F" w:rsidRDefault="00CC0751" w:rsidP="00410EC3">
            <w:pPr>
              <w:jc w:val="center"/>
              <w:rPr>
                <w:rFonts w:cs="Calibri"/>
                <w:b/>
                <w:bCs/>
                <w:szCs w:val="18"/>
              </w:rPr>
            </w:pPr>
          </w:p>
        </w:tc>
        <w:tc>
          <w:tcPr>
            <w:tcW w:w="3100" w:type="dxa"/>
            <w:shd w:val="clear" w:color="auto" w:fill="auto"/>
            <w:vAlign w:val="center"/>
          </w:tcPr>
          <w:p w:rsidR="00CC0751" w:rsidRPr="006E047F" w:rsidRDefault="00CC0751" w:rsidP="00410EC3">
            <w:pPr>
              <w:rPr>
                <w:szCs w:val="18"/>
              </w:rPr>
            </w:pPr>
            <w:r>
              <w:rPr>
                <w:szCs w:val="18"/>
              </w:rPr>
              <w:t>□C</w:t>
            </w:r>
            <w:r w:rsidRPr="006E047F">
              <w:rPr>
                <w:szCs w:val="18"/>
              </w:rPr>
              <w:t>ontinue work on Chapter 12</w:t>
            </w:r>
            <w:r>
              <w:rPr>
                <w:szCs w:val="18"/>
              </w:rPr>
              <w:t xml:space="preserve"> homework</w:t>
            </w:r>
          </w:p>
          <w:p w:rsidR="00CC0751" w:rsidRPr="006E047F" w:rsidRDefault="00CC0751" w:rsidP="00410EC3">
            <w:pPr>
              <w:rPr>
                <w:szCs w:val="18"/>
              </w:rPr>
            </w:pPr>
          </w:p>
        </w:tc>
      </w:tr>
      <w:tr w:rsidR="00CC0751" w:rsidRPr="006E047F" w:rsidTr="00410EC3">
        <w:trPr>
          <w:trHeight w:val="885"/>
        </w:trPr>
        <w:tc>
          <w:tcPr>
            <w:tcW w:w="739" w:type="dxa"/>
            <w:shd w:val="clear" w:color="auto" w:fill="auto"/>
            <w:hideMark/>
          </w:tcPr>
          <w:p w:rsidR="00CC0751" w:rsidRPr="006E047F" w:rsidRDefault="00CC0751" w:rsidP="00410EC3">
            <w:pPr>
              <w:jc w:val="center"/>
              <w:rPr>
                <w:rFonts w:cs="Calibri"/>
                <w:szCs w:val="18"/>
              </w:rPr>
            </w:pPr>
            <w:r>
              <w:rPr>
                <w:rFonts w:cs="Calibri"/>
                <w:szCs w:val="18"/>
              </w:rPr>
              <w:t>10</w:t>
            </w:r>
          </w:p>
        </w:tc>
        <w:tc>
          <w:tcPr>
            <w:tcW w:w="861" w:type="dxa"/>
            <w:shd w:val="clear" w:color="auto" w:fill="auto"/>
            <w:hideMark/>
          </w:tcPr>
          <w:p w:rsidR="00CC0751" w:rsidRDefault="00473DCA" w:rsidP="00410EC3">
            <w:pPr>
              <w:jc w:val="center"/>
              <w:rPr>
                <w:rFonts w:cs="Calibri"/>
                <w:szCs w:val="18"/>
              </w:rPr>
            </w:pPr>
            <w:r>
              <w:rPr>
                <w:rFonts w:cs="Calibri"/>
                <w:szCs w:val="18"/>
              </w:rPr>
              <w:t>3/24</w:t>
            </w:r>
          </w:p>
          <w:p w:rsidR="00CC0751" w:rsidRPr="006E047F" w:rsidRDefault="00473DCA" w:rsidP="00410EC3">
            <w:pPr>
              <w:jc w:val="center"/>
              <w:rPr>
                <w:rFonts w:cs="Calibri"/>
                <w:szCs w:val="18"/>
              </w:rPr>
            </w:pPr>
            <w:r>
              <w:rPr>
                <w:rFonts w:cs="Calibri"/>
                <w:szCs w:val="18"/>
              </w:rPr>
              <w:t>3/26</w:t>
            </w:r>
          </w:p>
        </w:tc>
        <w:tc>
          <w:tcPr>
            <w:tcW w:w="3320" w:type="dxa"/>
            <w:shd w:val="clear" w:color="auto" w:fill="auto"/>
            <w:vAlign w:val="center"/>
            <w:hideMark/>
          </w:tcPr>
          <w:p w:rsidR="00CC0751" w:rsidRDefault="00CC0751" w:rsidP="00410EC3">
            <w:pPr>
              <w:jc w:val="center"/>
              <w:rPr>
                <w:rFonts w:cs="Calibri"/>
                <w:szCs w:val="18"/>
              </w:rPr>
            </w:pPr>
            <w:r>
              <w:rPr>
                <w:rFonts w:cs="Calibri"/>
                <w:szCs w:val="18"/>
              </w:rPr>
              <w:t xml:space="preserve">The </w:t>
            </w:r>
            <w:r w:rsidRPr="006E047F">
              <w:rPr>
                <w:rFonts w:cs="Calibri"/>
                <w:szCs w:val="18"/>
              </w:rPr>
              <w:t>Central Nervous System</w:t>
            </w:r>
          </w:p>
          <w:p w:rsidR="00CC0751" w:rsidRPr="006E047F" w:rsidRDefault="00CC0751" w:rsidP="00410EC3">
            <w:pPr>
              <w:jc w:val="center"/>
              <w:rPr>
                <w:rFonts w:cs="Calibri"/>
                <w:szCs w:val="18"/>
              </w:rPr>
            </w:pPr>
            <w:r>
              <w:rPr>
                <w:rFonts w:cs="Calibri"/>
                <w:szCs w:val="18"/>
              </w:rPr>
              <w:t>The Central Nervous System</w:t>
            </w:r>
          </w:p>
        </w:tc>
        <w:tc>
          <w:tcPr>
            <w:tcW w:w="820" w:type="dxa"/>
            <w:shd w:val="clear" w:color="auto" w:fill="auto"/>
            <w:hideMark/>
          </w:tcPr>
          <w:p w:rsidR="00CC0751" w:rsidRPr="006E047F" w:rsidRDefault="00CC0751" w:rsidP="00410EC3">
            <w:pPr>
              <w:jc w:val="center"/>
              <w:rPr>
                <w:rFonts w:cs="Calibri"/>
                <w:b/>
                <w:bCs/>
                <w:szCs w:val="18"/>
              </w:rPr>
            </w:pPr>
            <w:proofErr w:type="spellStart"/>
            <w:r w:rsidRPr="006E047F">
              <w:rPr>
                <w:rFonts w:cs="Calibri"/>
                <w:b/>
                <w:bCs/>
                <w:szCs w:val="18"/>
              </w:rPr>
              <w:t>Chpt</w:t>
            </w:r>
            <w:proofErr w:type="spellEnd"/>
            <w:r w:rsidRPr="006E047F">
              <w:rPr>
                <w:rFonts w:cs="Calibri"/>
                <w:b/>
                <w:bCs/>
                <w:szCs w:val="18"/>
              </w:rPr>
              <w:t>. 12</w:t>
            </w:r>
          </w:p>
        </w:tc>
        <w:tc>
          <w:tcPr>
            <w:tcW w:w="3100" w:type="dxa"/>
            <w:shd w:val="clear" w:color="auto" w:fill="auto"/>
            <w:vAlign w:val="center"/>
            <w:hideMark/>
          </w:tcPr>
          <w:p w:rsidR="00CC0751" w:rsidRDefault="00CC0751" w:rsidP="00410EC3">
            <w:pPr>
              <w:rPr>
                <w:szCs w:val="18"/>
              </w:rPr>
            </w:pPr>
            <w:r>
              <w:rPr>
                <w:szCs w:val="18"/>
              </w:rPr>
              <w:t>□C</w:t>
            </w:r>
            <w:r w:rsidRPr="006E047F">
              <w:rPr>
                <w:szCs w:val="18"/>
              </w:rPr>
              <w:t xml:space="preserve">ontinue work on </w:t>
            </w:r>
            <w:r>
              <w:rPr>
                <w:szCs w:val="18"/>
              </w:rPr>
              <w:t xml:space="preserve">and finish </w:t>
            </w:r>
            <w:r w:rsidRPr="006E047F">
              <w:rPr>
                <w:szCs w:val="18"/>
              </w:rPr>
              <w:t>Chapter 12</w:t>
            </w:r>
            <w:r>
              <w:rPr>
                <w:szCs w:val="18"/>
              </w:rPr>
              <w:t xml:space="preserve"> homework</w:t>
            </w:r>
          </w:p>
          <w:p w:rsidR="00CC0751" w:rsidRPr="006E047F" w:rsidRDefault="00CC0751" w:rsidP="00410EC3">
            <w:pPr>
              <w:rPr>
                <w:szCs w:val="18"/>
              </w:rPr>
            </w:pPr>
            <w:r w:rsidRPr="006E047F">
              <w:rPr>
                <w:szCs w:val="18"/>
              </w:rPr>
              <w:t>□Take eLearning quiz on Chapter 12</w:t>
            </w:r>
          </w:p>
          <w:p w:rsidR="00CC0751" w:rsidRPr="006E047F" w:rsidRDefault="00CC0751" w:rsidP="00410EC3">
            <w:pPr>
              <w:rPr>
                <w:b/>
                <w:bCs/>
                <w:szCs w:val="18"/>
              </w:rPr>
            </w:pPr>
          </w:p>
        </w:tc>
      </w:tr>
      <w:tr w:rsidR="00CC0751" w:rsidRPr="006E047F" w:rsidTr="00410EC3">
        <w:trPr>
          <w:trHeight w:val="825"/>
        </w:trPr>
        <w:tc>
          <w:tcPr>
            <w:tcW w:w="739" w:type="dxa"/>
            <w:shd w:val="clear" w:color="auto" w:fill="auto"/>
            <w:hideMark/>
          </w:tcPr>
          <w:p w:rsidR="00CC0751" w:rsidRPr="006E047F" w:rsidRDefault="00CC0751" w:rsidP="00410EC3">
            <w:pPr>
              <w:jc w:val="center"/>
              <w:rPr>
                <w:rFonts w:cs="Calibri"/>
                <w:szCs w:val="18"/>
              </w:rPr>
            </w:pPr>
            <w:r>
              <w:rPr>
                <w:rFonts w:cs="Calibri"/>
                <w:szCs w:val="18"/>
              </w:rPr>
              <w:t>11</w:t>
            </w:r>
          </w:p>
        </w:tc>
        <w:tc>
          <w:tcPr>
            <w:tcW w:w="861" w:type="dxa"/>
            <w:shd w:val="clear" w:color="auto" w:fill="auto"/>
            <w:hideMark/>
          </w:tcPr>
          <w:p w:rsidR="00CC0751" w:rsidRPr="00E2328E" w:rsidRDefault="00473DCA" w:rsidP="00410EC3">
            <w:pPr>
              <w:jc w:val="center"/>
              <w:rPr>
                <w:rFonts w:cs="Calibri"/>
                <w:b/>
                <w:szCs w:val="18"/>
              </w:rPr>
            </w:pPr>
            <w:r w:rsidRPr="00E2328E">
              <w:rPr>
                <w:rFonts w:cs="Calibri"/>
                <w:b/>
                <w:szCs w:val="18"/>
              </w:rPr>
              <w:t>3/31</w:t>
            </w:r>
          </w:p>
          <w:p w:rsidR="00CC0751" w:rsidRPr="006E047F" w:rsidRDefault="00473DCA" w:rsidP="00410EC3">
            <w:pPr>
              <w:jc w:val="center"/>
              <w:rPr>
                <w:rFonts w:cs="Calibri"/>
                <w:szCs w:val="18"/>
              </w:rPr>
            </w:pPr>
            <w:r>
              <w:rPr>
                <w:rFonts w:cs="Calibri"/>
                <w:szCs w:val="18"/>
              </w:rPr>
              <w:t>4/2</w:t>
            </w:r>
          </w:p>
        </w:tc>
        <w:tc>
          <w:tcPr>
            <w:tcW w:w="3320" w:type="dxa"/>
            <w:shd w:val="clear" w:color="auto" w:fill="auto"/>
            <w:vAlign w:val="center"/>
            <w:hideMark/>
          </w:tcPr>
          <w:p w:rsidR="00CC0751" w:rsidRPr="006E047F" w:rsidRDefault="002E1C6B" w:rsidP="00410EC3">
            <w:pPr>
              <w:jc w:val="center"/>
              <w:rPr>
                <w:rFonts w:cs="Calibri"/>
                <w:szCs w:val="18"/>
              </w:rPr>
            </w:pPr>
            <w:bookmarkStart w:id="2" w:name="_GoBack"/>
            <w:r>
              <w:rPr>
                <w:rFonts w:cs="Calibri"/>
                <w:b/>
                <w:bCs/>
                <w:szCs w:val="18"/>
              </w:rPr>
              <w:t xml:space="preserve">Exam 3 Chapters </w:t>
            </w:r>
            <w:r w:rsidR="00CC0751" w:rsidRPr="006E047F">
              <w:rPr>
                <w:rFonts w:cs="Calibri"/>
                <w:b/>
                <w:bCs/>
                <w:szCs w:val="18"/>
              </w:rPr>
              <w:t>11 &amp; 12</w:t>
            </w:r>
          </w:p>
          <w:p w:rsidR="00CC0751" w:rsidRDefault="00CC0751" w:rsidP="00410EC3">
            <w:pPr>
              <w:jc w:val="center"/>
              <w:rPr>
                <w:rFonts w:cs="Calibri"/>
                <w:szCs w:val="18"/>
              </w:rPr>
            </w:pPr>
            <w:r w:rsidRPr="006E047F">
              <w:rPr>
                <w:rFonts w:cs="Calibri"/>
                <w:szCs w:val="18"/>
              </w:rPr>
              <w:t>The Peripheral Nervous System</w:t>
            </w:r>
          </w:p>
          <w:bookmarkEnd w:id="2"/>
          <w:p w:rsidR="00CC0751" w:rsidRPr="006E047F" w:rsidRDefault="00CC0751" w:rsidP="00410EC3">
            <w:pPr>
              <w:jc w:val="center"/>
              <w:rPr>
                <w:rFonts w:cs="Calibri"/>
                <w:szCs w:val="18"/>
              </w:rPr>
            </w:pPr>
          </w:p>
        </w:tc>
        <w:tc>
          <w:tcPr>
            <w:tcW w:w="820" w:type="dxa"/>
            <w:shd w:val="clear" w:color="auto" w:fill="auto"/>
            <w:hideMark/>
          </w:tcPr>
          <w:p w:rsidR="00CC0751" w:rsidRPr="006E047F" w:rsidRDefault="00CC0751" w:rsidP="00410EC3">
            <w:pPr>
              <w:jc w:val="center"/>
              <w:rPr>
                <w:rFonts w:cs="Calibri"/>
                <w:szCs w:val="18"/>
              </w:rPr>
            </w:pPr>
            <w:proofErr w:type="spellStart"/>
            <w:r>
              <w:rPr>
                <w:rFonts w:cs="Calibri"/>
                <w:b/>
                <w:bCs/>
                <w:szCs w:val="18"/>
              </w:rPr>
              <w:t>Chpt</w:t>
            </w:r>
            <w:proofErr w:type="spellEnd"/>
            <w:r>
              <w:rPr>
                <w:rFonts w:cs="Calibri"/>
                <w:b/>
                <w:bCs/>
                <w:szCs w:val="18"/>
              </w:rPr>
              <w:t>. 13</w:t>
            </w:r>
          </w:p>
        </w:tc>
        <w:tc>
          <w:tcPr>
            <w:tcW w:w="3100" w:type="dxa"/>
            <w:shd w:val="clear" w:color="auto" w:fill="auto"/>
            <w:vAlign w:val="center"/>
            <w:hideMark/>
          </w:tcPr>
          <w:p w:rsidR="00CC0751" w:rsidRDefault="00CC0751" w:rsidP="00410EC3">
            <w:pPr>
              <w:rPr>
                <w:rFonts w:cs="Calibri"/>
                <w:b/>
                <w:bCs/>
                <w:szCs w:val="18"/>
              </w:rPr>
            </w:pPr>
          </w:p>
          <w:p w:rsidR="00CC0751" w:rsidRPr="006E047F" w:rsidRDefault="00CC0751" w:rsidP="00410EC3">
            <w:pPr>
              <w:rPr>
                <w:rFonts w:cs="Calibri"/>
                <w:b/>
                <w:bCs/>
                <w:szCs w:val="18"/>
              </w:rPr>
            </w:pPr>
            <w:r w:rsidRPr="006E047F">
              <w:rPr>
                <w:rFonts w:cs="Calibri"/>
                <w:b/>
                <w:bCs/>
                <w:szCs w:val="18"/>
              </w:rPr>
              <w:t xml:space="preserve">Exam 3 </w:t>
            </w:r>
            <w:proofErr w:type="gramStart"/>
            <w:r w:rsidRPr="006E047F">
              <w:rPr>
                <w:rFonts w:cs="Calibri"/>
                <w:b/>
                <w:bCs/>
                <w:szCs w:val="18"/>
              </w:rPr>
              <w:t>Chapters  11</w:t>
            </w:r>
            <w:proofErr w:type="gramEnd"/>
            <w:r w:rsidRPr="006E047F">
              <w:rPr>
                <w:rFonts w:cs="Calibri"/>
                <w:b/>
                <w:bCs/>
                <w:szCs w:val="18"/>
              </w:rPr>
              <w:t xml:space="preserve"> &amp; 12</w:t>
            </w:r>
          </w:p>
          <w:p w:rsidR="00CC0751" w:rsidRPr="006E047F" w:rsidRDefault="00CC0751" w:rsidP="00410EC3">
            <w:pPr>
              <w:rPr>
                <w:szCs w:val="18"/>
              </w:rPr>
            </w:pPr>
            <w:r w:rsidRPr="006E047F">
              <w:rPr>
                <w:szCs w:val="18"/>
              </w:rPr>
              <w:t xml:space="preserve">□Read Chapter 13 </w:t>
            </w:r>
          </w:p>
          <w:p w:rsidR="00CC0751" w:rsidRPr="006E047F" w:rsidRDefault="00CC0751" w:rsidP="00410EC3">
            <w:pPr>
              <w:rPr>
                <w:szCs w:val="18"/>
              </w:rPr>
            </w:pPr>
            <w:r w:rsidRPr="006E047F">
              <w:rPr>
                <w:szCs w:val="18"/>
              </w:rPr>
              <w:t>□ Complete pre-</w:t>
            </w:r>
            <w:r>
              <w:rPr>
                <w:szCs w:val="18"/>
              </w:rPr>
              <w:t xml:space="preserve">class </w:t>
            </w:r>
            <w:r w:rsidRPr="006E047F">
              <w:rPr>
                <w:szCs w:val="18"/>
              </w:rPr>
              <w:t>assignment</w:t>
            </w:r>
            <w:r>
              <w:rPr>
                <w:szCs w:val="18"/>
              </w:rPr>
              <w:t xml:space="preserve"> </w:t>
            </w:r>
            <w:r w:rsidRPr="006E047F">
              <w:rPr>
                <w:szCs w:val="18"/>
              </w:rPr>
              <w:t>13</w:t>
            </w:r>
            <w:r>
              <w:rPr>
                <w:szCs w:val="18"/>
              </w:rPr>
              <w:t xml:space="preserve"> eLe</w:t>
            </w:r>
            <w:r w:rsidRPr="006E047F">
              <w:rPr>
                <w:szCs w:val="18"/>
              </w:rPr>
              <w:t>arning</w:t>
            </w:r>
          </w:p>
          <w:p w:rsidR="00CC0751" w:rsidRPr="006E047F" w:rsidRDefault="00CC0751" w:rsidP="00410EC3">
            <w:pPr>
              <w:rPr>
                <w:szCs w:val="18"/>
              </w:rPr>
            </w:pPr>
          </w:p>
          <w:p w:rsidR="00CC0751" w:rsidRPr="006E047F" w:rsidRDefault="00CC0751" w:rsidP="00410EC3">
            <w:pPr>
              <w:rPr>
                <w:szCs w:val="18"/>
              </w:rPr>
            </w:pPr>
          </w:p>
        </w:tc>
      </w:tr>
      <w:tr w:rsidR="00CC0751" w:rsidRPr="006E047F" w:rsidTr="00410EC3">
        <w:trPr>
          <w:trHeight w:val="675"/>
        </w:trPr>
        <w:tc>
          <w:tcPr>
            <w:tcW w:w="739" w:type="dxa"/>
            <w:shd w:val="clear" w:color="auto" w:fill="auto"/>
            <w:hideMark/>
          </w:tcPr>
          <w:p w:rsidR="00CC0751" w:rsidRPr="006E047F" w:rsidRDefault="00CC0751" w:rsidP="00410EC3">
            <w:pPr>
              <w:jc w:val="center"/>
              <w:rPr>
                <w:rFonts w:cs="Calibri"/>
                <w:szCs w:val="18"/>
              </w:rPr>
            </w:pPr>
            <w:r w:rsidRPr="006E047F">
              <w:rPr>
                <w:rFonts w:cs="Calibri"/>
                <w:szCs w:val="18"/>
              </w:rPr>
              <w:t>1</w:t>
            </w:r>
            <w:r>
              <w:rPr>
                <w:rFonts w:cs="Calibri"/>
                <w:szCs w:val="18"/>
              </w:rPr>
              <w:t>2</w:t>
            </w:r>
          </w:p>
        </w:tc>
        <w:tc>
          <w:tcPr>
            <w:tcW w:w="861" w:type="dxa"/>
            <w:shd w:val="clear" w:color="auto" w:fill="auto"/>
            <w:hideMark/>
          </w:tcPr>
          <w:p w:rsidR="00CC0751" w:rsidRDefault="00D7291B" w:rsidP="00410EC3">
            <w:pPr>
              <w:jc w:val="center"/>
              <w:rPr>
                <w:rFonts w:cs="Calibri"/>
                <w:szCs w:val="18"/>
              </w:rPr>
            </w:pPr>
            <w:r>
              <w:rPr>
                <w:rFonts w:cs="Calibri"/>
                <w:szCs w:val="18"/>
              </w:rPr>
              <w:t>4/7</w:t>
            </w:r>
          </w:p>
          <w:p w:rsidR="00CC0751" w:rsidRPr="006E047F" w:rsidRDefault="00D7291B" w:rsidP="00410EC3">
            <w:pPr>
              <w:jc w:val="center"/>
              <w:rPr>
                <w:rFonts w:cs="Calibri"/>
                <w:szCs w:val="18"/>
              </w:rPr>
            </w:pPr>
            <w:r>
              <w:rPr>
                <w:rFonts w:cs="Calibri"/>
                <w:szCs w:val="18"/>
              </w:rPr>
              <w:t>4/9</w:t>
            </w:r>
          </w:p>
        </w:tc>
        <w:tc>
          <w:tcPr>
            <w:tcW w:w="3320" w:type="dxa"/>
            <w:shd w:val="clear" w:color="auto" w:fill="auto"/>
            <w:vAlign w:val="center"/>
            <w:hideMark/>
          </w:tcPr>
          <w:p w:rsidR="00CC0751" w:rsidRPr="006E047F" w:rsidRDefault="00CC0751" w:rsidP="00410EC3">
            <w:pPr>
              <w:jc w:val="center"/>
              <w:rPr>
                <w:rFonts w:cs="Calibri"/>
                <w:szCs w:val="18"/>
              </w:rPr>
            </w:pPr>
            <w:r w:rsidRPr="006E047F">
              <w:rPr>
                <w:rFonts w:cs="Calibri"/>
                <w:szCs w:val="18"/>
              </w:rPr>
              <w:t>The Peripheral Nervous System</w:t>
            </w:r>
          </w:p>
          <w:p w:rsidR="00CC0751" w:rsidRDefault="00CC0751" w:rsidP="00410EC3">
            <w:pPr>
              <w:jc w:val="center"/>
              <w:rPr>
                <w:rFonts w:cs="Calibri"/>
                <w:szCs w:val="18"/>
              </w:rPr>
            </w:pPr>
            <w:r w:rsidRPr="006E047F">
              <w:rPr>
                <w:rFonts w:cs="Calibri"/>
                <w:szCs w:val="18"/>
              </w:rPr>
              <w:t>Autonomic Nervous System &amp; Homeostasis</w:t>
            </w:r>
          </w:p>
          <w:p w:rsidR="00CC0751" w:rsidRPr="006E047F" w:rsidRDefault="00CC0751" w:rsidP="00410EC3">
            <w:pPr>
              <w:jc w:val="center"/>
              <w:rPr>
                <w:rFonts w:cs="Calibri"/>
                <w:szCs w:val="18"/>
              </w:rPr>
            </w:pPr>
          </w:p>
        </w:tc>
        <w:tc>
          <w:tcPr>
            <w:tcW w:w="820" w:type="dxa"/>
            <w:shd w:val="clear" w:color="auto" w:fill="auto"/>
            <w:hideMark/>
          </w:tcPr>
          <w:p w:rsidR="00CC0751" w:rsidRDefault="00CC0751" w:rsidP="00410EC3">
            <w:pPr>
              <w:jc w:val="center"/>
              <w:rPr>
                <w:rFonts w:cs="Calibri"/>
                <w:b/>
                <w:bCs/>
                <w:szCs w:val="18"/>
              </w:rPr>
            </w:pPr>
            <w:proofErr w:type="spellStart"/>
            <w:r>
              <w:rPr>
                <w:rFonts w:cs="Calibri"/>
                <w:b/>
                <w:bCs/>
                <w:szCs w:val="18"/>
              </w:rPr>
              <w:t>Chpt</w:t>
            </w:r>
            <w:proofErr w:type="spellEnd"/>
            <w:r>
              <w:rPr>
                <w:rFonts w:cs="Calibri"/>
                <w:b/>
                <w:bCs/>
                <w:szCs w:val="18"/>
              </w:rPr>
              <w:t>.</w:t>
            </w:r>
          </w:p>
          <w:p w:rsidR="00CC0751" w:rsidRPr="006E047F" w:rsidRDefault="00CC0751" w:rsidP="00410EC3">
            <w:pPr>
              <w:jc w:val="center"/>
              <w:rPr>
                <w:rFonts w:cs="Calibri"/>
                <w:b/>
                <w:bCs/>
                <w:szCs w:val="18"/>
              </w:rPr>
            </w:pPr>
            <w:r>
              <w:rPr>
                <w:rFonts w:cs="Calibri"/>
                <w:b/>
                <w:bCs/>
                <w:szCs w:val="18"/>
              </w:rPr>
              <w:t>14</w:t>
            </w:r>
          </w:p>
        </w:tc>
        <w:tc>
          <w:tcPr>
            <w:tcW w:w="3100" w:type="dxa"/>
            <w:shd w:val="clear" w:color="auto" w:fill="auto"/>
            <w:vAlign w:val="center"/>
            <w:hideMark/>
          </w:tcPr>
          <w:p w:rsidR="00CC0751" w:rsidRDefault="00CC0751" w:rsidP="00410EC3">
            <w:pPr>
              <w:rPr>
                <w:szCs w:val="18"/>
              </w:rPr>
            </w:pPr>
            <w:r w:rsidRPr="006E047F">
              <w:rPr>
                <w:szCs w:val="18"/>
              </w:rPr>
              <w:t>□Wo</w:t>
            </w:r>
            <w:r>
              <w:rPr>
                <w:szCs w:val="18"/>
              </w:rPr>
              <w:t xml:space="preserve">rk on and complete homework on </w:t>
            </w:r>
            <w:r w:rsidRPr="006E047F">
              <w:rPr>
                <w:szCs w:val="18"/>
              </w:rPr>
              <w:t>Chapter 13</w:t>
            </w:r>
          </w:p>
          <w:p w:rsidR="00840CB5" w:rsidRPr="006E047F" w:rsidRDefault="00840CB5" w:rsidP="00410EC3">
            <w:pPr>
              <w:rPr>
                <w:szCs w:val="18"/>
              </w:rPr>
            </w:pPr>
            <w:r w:rsidRPr="006E047F">
              <w:rPr>
                <w:szCs w:val="18"/>
              </w:rPr>
              <w:t>□Take eLearning quiz on Chapter 13</w:t>
            </w:r>
          </w:p>
          <w:p w:rsidR="00CC0751" w:rsidRPr="006E047F" w:rsidRDefault="00CC0751" w:rsidP="00410EC3">
            <w:pPr>
              <w:rPr>
                <w:szCs w:val="18"/>
              </w:rPr>
            </w:pPr>
            <w:r w:rsidRPr="006E047F">
              <w:rPr>
                <w:szCs w:val="18"/>
              </w:rPr>
              <w:t xml:space="preserve">□Read Chapter 14  </w:t>
            </w:r>
          </w:p>
          <w:p w:rsidR="00CC0751" w:rsidRDefault="000E61C7" w:rsidP="00410EC3">
            <w:pPr>
              <w:rPr>
                <w:szCs w:val="18"/>
              </w:rPr>
            </w:pPr>
            <w:r>
              <w:rPr>
                <w:szCs w:val="18"/>
              </w:rPr>
              <w:t>□</w:t>
            </w:r>
            <w:r w:rsidR="00CC0751" w:rsidRPr="006E047F">
              <w:rPr>
                <w:szCs w:val="18"/>
              </w:rPr>
              <w:t>Complete pre-</w:t>
            </w:r>
            <w:r w:rsidR="00CC0751">
              <w:rPr>
                <w:szCs w:val="18"/>
              </w:rPr>
              <w:t xml:space="preserve">class </w:t>
            </w:r>
            <w:r w:rsidR="00CC0751" w:rsidRPr="006E047F">
              <w:rPr>
                <w:szCs w:val="18"/>
              </w:rPr>
              <w:t>assignment</w:t>
            </w:r>
            <w:r w:rsidR="00CC0751">
              <w:rPr>
                <w:szCs w:val="18"/>
              </w:rPr>
              <w:t xml:space="preserve"> </w:t>
            </w:r>
            <w:r w:rsidR="00CC0751" w:rsidRPr="006E047F">
              <w:rPr>
                <w:szCs w:val="18"/>
              </w:rPr>
              <w:t>14 eLearning</w:t>
            </w:r>
          </w:p>
          <w:p w:rsidR="00CC0751" w:rsidRPr="006E047F" w:rsidRDefault="00CC0751" w:rsidP="00840CB5">
            <w:pPr>
              <w:rPr>
                <w:szCs w:val="18"/>
              </w:rPr>
            </w:pPr>
          </w:p>
        </w:tc>
      </w:tr>
      <w:tr w:rsidR="00CC0751" w:rsidRPr="006E047F" w:rsidTr="00410EC3">
        <w:trPr>
          <w:trHeight w:val="1142"/>
        </w:trPr>
        <w:tc>
          <w:tcPr>
            <w:tcW w:w="739" w:type="dxa"/>
            <w:shd w:val="clear" w:color="auto" w:fill="auto"/>
            <w:hideMark/>
          </w:tcPr>
          <w:p w:rsidR="00CC0751" w:rsidRPr="006E047F" w:rsidRDefault="00CC0751" w:rsidP="00410EC3">
            <w:pPr>
              <w:jc w:val="center"/>
              <w:rPr>
                <w:rFonts w:cs="Calibri"/>
                <w:szCs w:val="18"/>
              </w:rPr>
            </w:pPr>
            <w:r w:rsidRPr="006E047F">
              <w:rPr>
                <w:rFonts w:cs="Calibri"/>
                <w:szCs w:val="18"/>
              </w:rPr>
              <w:t>1</w:t>
            </w:r>
            <w:r>
              <w:rPr>
                <w:rFonts w:cs="Calibri"/>
                <w:szCs w:val="18"/>
              </w:rPr>
              <w:t>3</w:t>
            </w:r>
          </w:p>
        </w:tc>
        <w:tc>
          <w:tcPr>
            <w:tcW w:w="861" w:type="dxa"/>
            <w:shd w:val="clear" w:color="auto" w:fill="auto"/>
            <w:hideMark/>
          </w:tcPr>
          <w:p w:rsidR="00CC0751" w:rsidRDefault="00D7291B" w:rsidP="00410EC3">
            <w:pPr>
              <w:jc w:val="center"/>
              <w:rPr>
                <w:rFonts w:cs="Calibri"/>
                <w:szCs w:val="18"/>
              </w:rPr>
            </w:pPr>
            <w:r>
              <w:rPr>
                <w:rFonts w:cs="Calibri"/>
                <w:szCs w:val="18"/>
              </w:rPr>
              <w:t>4/14</w:t>
            </w:r>
          </w:p>
          <w:p w:rsidR="00CC0751" w:rsidRPr="00092755" w:rsidRDefault="00D7291B" w:rsidP="00410EC3">
            <w:pPr>
              <w:jc w:val="center"/>
              <w:rPr>
                <w:rFonts w:cs="Calibri"/>
                <w:b/>
                <w:szCs w:val="18"/>
              </w:rPr>
            </w:pPr>
            <w:r w:rsidRPr="00092755">
              <w:rPr>
                <w:rFonts w:cs="Calibri"/>
                <w:b/>
                <w:szCs w:val="18"/>
              </w:rPr>
              <w:t>4/16</w:t>
            </w:r>
          </w:p>
        </w:tc>
        <w:tc>
          <w:tcPr>
            <w:tcW w:w="3320" w:type="dxa"/>
            <w:shd w:val="clear" w:color="auto" w:fill="auto"/>
            <w:vAlign w:val="center"/>
            <w:hideMark/>
          </w:tcPr>
          <w:p w:rsidR="00CC0751" w:rsidRPr="006E047F" w:rsidRDefault="00CC0751" w:rsidP="00410EC3">
            <w:pPr>
              <w:jc w:val="center"/>
              <w:rPr>
                <w:rFonts w:cs="Calibri"/>
                <w:szCs w:val="18"/>
              </w:rPr>
            </w:pPr>
            <w:r w:rsidRPr="006E047F">
              <w:rPr>
                <w:rFonts w:cs="Calibri"/>
                <w:szCs w:val="18"/>
              </w:rPr>
              <w:t>Autonomic Nervous System &amp; Homeostasis</w:t>
            </w:r>
          </w:p>
          <w:p w:rsidR="00CC0751" w:rsidRDefault="00DF6394" w:rsidP="00410EC3">
            <w:pPr>
              <w:jc w:val="center"/>
              <w:rPr>
                <w:rFonts w:cs="Calibri"/>
                <w:b/>
                <w:bCs/>
                <w:szCs w:val="18"/>
              </w:rPr>
            </w:pPr>
            <w:r>
              <w:rPr>
                <w:rFonts w:cs="Calibri"/>
                <w:b/>
                <w:bCs/>
                <w:szCs w:val="18"/>
              </w:rPr>
              <w:t>Exam 4 Chapters</w:t>
            </w:r>
            <w:r w:rsidR="00CC0751" w:rsidRPr="006E047F">
              <w:rPr>
                <w:rFonts w:cs="Calibri"/>
                <w:b/>
                <w:bCs/>
                <w:szCs w:val="18"/>
              </w:rPr>
              <w:t xml:space="preserve"> 13 &amp; 14</w:t>
            </w:r>
          </w:p>
          <w:p w:rsidR="00CC0751" w:rsidRPr="006E047F" w:rsidRDefault="00CC0751" w:rsidP="00410EC3">
            <w:pPr>
              <w:jc w:val="center"/>
              <w:rPr>
                <w:rFonts w:cs="Calibri"/>
                <w:szCs w:val="18"/>
              </w:rPr>
            </w:pPr>
          </w:p>
          <w:p w:rsidR="00CC0751" w:rsidRPr="006E047F" w:rsidRDefault="00CC0751" w:rsidP="00410EC3">
            <w:pPr>
              <w:jc w:val="center"/>
              <w:rPr>
                <w:rFonts w:cs="Calibri"/>
                <w:szCs w:val="18"/>
              </w:rPr>
            </w:pPr>
          </w:p>
        </w:tc>
        <w:tc>
          <w:tcPr>
            <w:tcW w:w="820" w:type="dxa"/>
            <w:shd w:val="clear" w:color="auto" w:fill="auto"/>
            <w:hideMark/>
          </w:tcPr>
          <w:p w:rsidR="00CC0751" w:rsidRPr="006E047F" w:rsidRDefault="00CC0751" w:rsidP="00410EC3">
            <w:pPr>
              <w:jc w:val="center"/>
              <w:rPr>
                <w:rFonts w:cs="Calibri"/>
                <w:b/>
                <w:bCs/>
                <w:szCs w:val="18"/>
              </w:rPr>
            </w:pPr>
          </w:p>
        </w:tc>
        <w:tc>
          <w:tcPr>
            <w:tcW w:w="3100" w:type="dxa"/>
            <w:shd w:val="clear" w:color="auto" w:fill="auto"/>
            <w:vAlign w:val="center"/>
            <w:hideMark/>
          </w:tcPr>
          <w:p w:rsidR="00CC0751" w:rsidRPr="006E047F" w:rsidRDefault="00CC0751" w:rsidP="00410EC3">
            <w:pPr>
              <w:rPr>
                <w:szCs w:val="18"/>
              </w:rPr>
            </w:pPr>
          </w:p>
          <w:p w:rsidR="00CC0751" w:rsidRDefault="00CC0751" w:rsidP="00410EC3">
            <w:pPr>
              <w:rPr>
                <w:szCs w:val="18"/>
              </w:rPr>
            </w:pPr>
            <w:r w:rsidRPr="006E047F">
              <w:rPr>
                <w:szCs w:val="18"/>
              </w:rPr>
              <w:t>□Work on and complete homework on Chapter 14</w:t>
            </w:r>
          </w:p>
          <w:p w:rsidR="00CC0751" w:rsidRDefault="00CC0751" w:rsidP="00410EC3">
            <w:pPr>
              <w:rPr>
                <w:szCs w:val="18"/>
              </w:rPr>
            </w:pPr>
            <w:r w:rsidRPr="006E047F">
              <w:rPr>
                <w:szCs w:val="18"/>
              </w:rPr>
              <w:t>□Take eLearning quiz on Chapter14</w:t>
            </w:r>
          </w:p>
          <w:p w:rsidR="00CC0751" w:rsidRPr="008F120F" w:rsidRDefault="0074192C" w:rsidP="00410EC3">
            <w:pPr>
              <w:rPr>
                <w:rFonts w:cs="Calibri"/>
                <w:b/>
                <w:bCs/>
                <w:szCs w:val="18"/>
              </w:rPr>
            </w:pPr>
            <w:r>
              <w:rPr>
                <w:rFonts w:cs="Calibri"/>
                <w:b/>
                <w:bCs/>
                <w:szCs w:val="18"/>
              </w:rPr>
              <w:t xml:space="preserve">Exam 4 Chapters </w:t>
            </w:r>
            <w:r w:rsidR="00CC0751" w:rsidRPr="006E047F">
              <w:rPr>
                <w:rFonts w:cs="Calibri"/>
                <w:b/>
                <w:bCs/>
                <w:szCs w:val="18"/>
              </w:rPr>
              <w:t>13 &amp; 14</w:t>
            </w:r>
          </w:p>
          <w:p w:rsidR="00CC0751" w:rsidRPr="006E047F" w:rsidRDefault="00CC0751" w:rsidP="00410EC3">
            <w:pPr>
              <w:rPr>
                <w:szCs w:val="18"/>
              </w:rPr>
            </w:pPr>
            <w:r w:rsidRPr="006E047F">
              <w:rPr>
                <w:szCs w:val="18"/>
              </w:rPr>
              <w:t>□Read Chapter</w:t>
            </w:r>
            <w:r w:rsidR="00024D17">
              <w:rPr>
                <w:szCs w:val="18"/>
              </w:rPr>
              <w:t xml:space="preserve">s 9 and </w:t>
            </w:r>
            <w:r w:rsidRPr="006E047F">
              <w:rPr>
                <w:szCs w:val="18"/>
              </w:rPr>
              <w:t xml:space="preserve">10  </w:t>
            </w:r>
          </w:p>
          <w:p w:rsidR="00CC0751" w:rsidRPr="006E047F" w:rsidRDefault="00CC0751" w:rsidP="00410EC3">
            <w:pPr>
              <w:rPr>
                <w:szCs w:val="18"/>
              </w:rPr>
            </w:pPr>
            <w:r w:rsidRPr="006E047F">
              <w:rPr>
                <w:szCs w:val="18"/>
              </w:rPr>
              <w:t>□ Complete pre-</w:t>
            </w:r>
            <w:r>
              <w:rPr>
                <w:szCs w:val="18"/>
              </w:rPr>
              <w:t xml:space="preserve">class </w:t>
            </w:r>
            <w:r w:rsidR="00024D17">
              <w:rPr>
                <w:szCs w:val="18"/>
              </w:rPr>
              <w:t xml:space="preserve">assignment 9 and </w:t>
            </w:r>
            <w:r w:rsidRPr="006E047F">
              <w:rPr>
                <w:szCs w:val="18"/>
              </w:rPr>
              <w:t>10 eLearning</w:t>
            </w:r>
          </w:p>
          <w:p w:rsidR="00CC0751" w:rsidRPr="006E047F" w:rsidRDefault="00CC0751" w:rsidP="00410EC3">
            <w:pPr>
              <w:rPr>
                <w:szCs w:val="18"/>
              </w:rPr>
            </w:pPr>
          </w:p>
          <w:p w:rsidR="00CC0751" w:rsidRPr="006E047F" w:rsidRDefault="00CC0751" w:rsidP="00410EC3">
            <w:pPr>
              <w:rPr>
                <w:szCs w:val="18"/>
              </w:rPr>
            </w:pPr>
          </w:p>
        </w:tc>
      </w:tr>
      <w:tr w:rsidR="00CC0751" w:rsidRPr="006E047F" w:rsidTr="00410EC3">
        <w:trPr>
          <w:trHeight w:val="825"/>
        </w:trPr>
        <w:tc>
          <w:tcPr>
            <w:tcW w:w="739" w:type="dxa"/>
            <w:shd w:val="clear" w:color="auto" w:fill="auto"/>
            <w:hideMark/>
          </w:tcPr>
          <w:p w:rsidR="00CC0751" w:rsidRPr="006E047F" w:rsidRDefault="00CC0751" w:rsidP="00410EC3">
            <w:pPr>
              <w:jc w:val="center"/>
              <w:rPr>
                <w:rFonts w:cs="Calibri"/>
                <w:szCs w:val="18"/>
              </w:rPr>
            </w:pPr>
            <w:r w:rsidRPr="006E047F">
              <w:rPr>
                <w:rFonts w:cs="Calibri"/>
                <w:szCs w:val="18"/>
              </w:rPr>
              <w:t>1</w:t>
            </w:r>
            <w:r>
              <w:rPr>
                <w:rFonts w:cs="Calibri"/>
                <w:szCs w:val="18"/>
              </w:rPr>
              <w:t>4</w:t>
            </w:r>
          </w:p>
        </w:tc>
        <w:tc>
          <w:tcPr>
            <w:tcW w:w="861" w:type="dxa"/>
            <w:shd w:val="clear" w:color="auto" w:fill="auto"/>
            <w:hideMark/>
          </w:tcPr>
          <w:p w:rsidR="00CC0751" w:rsidRDefault="00D7291B" w:rsidP="00410EC3">
            <w:pPr>
              <w:jc w:val="center"/>
              <w:rPr>
                <w:rFonts w:cs="Calibri"/>
                <w:szCs w:val="18"/>
              </w:rPr>
            </w:pPr>
            <w:r>
              <w:rPr>
                <w:rFonts w:cs="Calibri"/>
                <w:szCs w:val="18"/>
              </w:rPr>
              <w:t>4/21</w:t>
            </w:r>
          </w:p>
          <w:p w:rsidR="00CC0751" w:rsidRPr="006E047F" w:rsidRDefault="00D7291B" w:rsidP="00410EC3">
            <w:pPr>
              <w:jc w:val="center"/>
              <w:rPr>
                <w:rFonts w:cs="Calibri"/>
                <w:szCs w:val="18"/>
              </w:rPr>
            </w:pPr>
            <w:r>
              <w:rPr>
                <w:rFonts w:cs="Calibri"/>
                <w:szCs w:val="18"/>
              </w:rPr>
              <w:t>4/23</w:t>
            </w:r>
          </w:p>
        </w:tc>
        <w:tc>
          <w:tcPr>
            <w:tcW w:w="3320" w:type="dxa"/>
            <w:shd w:val="clear" w:color="auto" w:fill="auto"/>
            <w:vAlign w:val="center"/>
            <w:hideMark/>
          </w:tcPr>
          <w:p w:rsidR="00CC0751" w:rsidRPr="006E047F" w:rsidRDefault="00CC0751" w:rsidP="00410EC3">
            <w:pPr>
              <w:jc w:val="center"/>
              <w:rPr>
                <w:rFonts w:cs="Calibri"/>
                <w:szCs w:val="18"/>
              </w:rPr>
            </w:pPr>
            <w:r w:rsidRPr="006E047F">
              <w:rPr>
                <w:rFonts w:cs="Calibri"/>
                <w:szCs w:val="18"/>
              </w:rPr>
              <w:t>The Muscular System</w:t>
            </w:r>
          </w:p>
          <w:p w:rsidR="00CC0751" w:rsidRPr="006E047F" w:rsidRDefault="00CC0751" w:rsidP="00410EC3">
            <w:pPr>
              <w:jc w:val="center"/>
              <w:rPr>
                <w:rFonts w:cs="Calibri"/>
                <w:szCs w:val="18"/>
              </w:rPr>
            </w:pPr>
            <w:r w:rsidRPr="006E047F">
              <w:rPr>
                <w:rFonts w:cs="Calibri"/>
                <w:szCs w:val="18"/>
              </w:rPr>
              <w:t>Muscle Tissue &amp; Physiology</w:t>
            </w:r>
          </w:p>
          <w:p w:rsidR="00CC0751" w:rsidRPr="006E047F" w:rsidRDefault="00CC0751" w:rsidP="00410EC3">
            <w:pPr>
              <w:jc w:val="center"/>
              <w:rPr>
                <w:rFonts w:cs="Calibri"/>
                <w:szCs w:val="18"/>
              </w:rPr>
            </w:pPr>
          </w:p>
          <w:p w:rsidR="00CC0751" w:rsidRPr="006E047F" w:rsidRDefault="00CC0751" w:rsidP="00410EC3">
            <w:pPr>
              <w:jc w:val="center"/>
              <w:rPr>
                <w:rFonts w:cs="Calibri"/>
                <w:szCs w:val="18"/>
              </w:rPr>
            </w:pPr>
          </w:p>
          <w:p w:rsidR="00CC0751" w:rsidRPr="006E047F" w:rsidRDefault="00CC0751" w:rsidP="00410EC3">
            <w:pPr>
              <w:jc w:val="center"/>
              <w:rPr>
                <w:rFonts w:cs="Calibri"/>
                <w:szCs w:val="18"/>
              </w:rPr>
            </w:pPr>
          </w:p>
        </w:tc>
        <w:tc>
          <w:tcPr>
            <w:tcW w:w="820" w:type="dxa"/>
            <w:shd w:val="clear" w:color="auto" w:fill="auto"/>
            <w:hideMark/>
          </w:tcPr>
          <w:p w:rsidR="00CC0751" w:rsidRDefault="00CC0751" w:rsidP="00410EC3">
            <w:pPr>
              <w:jc w:val="center"/>
              <w:rPr>
                <w:rFonts w:cs="Calibri"/>
                <w:b/>
                <w:bCs/>
                <w:szCs w:val="18"/>
              </w:rPr>
            </w:pPr>
            <w:proofErr w:type="spellStart"/>
            <w:r>
              <w:rPr>
                <w:rFonts w:cs="Calibri"/>
                <w:b/>
                <w:bCs/>
                <w:szCs w:val="18"/>
              </w:rPr>
              <w:t>Chpt</w:t>
            </w:r>
            <w:proofErr w:type="spellEnd"/>
            <w:r>
              <w:rPr>
                <w:rFonts w:cs="Calibri"/>
                <w:b/>
                <w:bCs/>
                <w:szCs w:val="18"/>
              </w:rPr>
              <w:t>.</w:t>
            </w:r>
          </w:p>
          <w:p w:rsidR="00CC0751" w:rsidRPr="006E047F" w:rsidRDefault="00CC0751" w:rsidP="00410EC3">
            <w:pPr>
              <w:jc w:val="center"/>
              <w:rPr>
                <w:rFonts w:cs="Calibri"/>
                <w:b/>
                <w:bCs/>
                <w:szCs w:val="18"/>
              </w:rPr>
            </w:pPr>
            <w:r>
              <w:rPr>
                <w:rFonts w:cs="Calibri"/>
                <w:b/>
                <w:bCs/>
                <w:szCs w:val="18"/>
              </w:rPr>
              <w:t>9</w:t>
            </w:r>
          </w:p>
        </w:tc>
        <w:tc>
          <w:tcPr>
            <w:tcW w:w="3100" w:type="dxa"/>
            <w:shd w:val="clear" w:color="auto" w:fill="auto"/>
            <w:vAlign w:val="center"/>
            <w:hideMark/>
          </w:tcPr>
          <w:p w:rsidR="00CC0751" w:rsidRPr="006E047F" w:rsidRDefault="00CC0751" w:rsidP="00410EC3">
            <w:pPr>
              <w:rPr>
                <w:szCs w:val="18"/>
              </w:rPr>
            </w:pPr>
          </w:p>
          <w:p w:rsidR="00CC0751" w:rsidRPr="006E047F" w:rsidRDefault="00CC0751" w:rsidP="00410EC3">
            <w:pPr>
              <w:rPr>
                <w:szCs w:val="18"/>
              </w:rPr>
            </w:pPr>
            <w:r w:rsidRPr="006E047F">
              <w:rPr>
                <w:szCs w:val="18"/>
              </w:rPr>
              <w:t>□Work on homework on Chapter</w:t>
            </w:r>
            <w:r w:rsidR="00024D17">
              <w:rPr>
                <w:szCs w:val="18"/>
              </w:rPr>
              <w:t>s</w:t>
            </w:r>
            <w:r w:rsidRPr="006E047F">
              <w:rPr>
                <w:szCs w:val="18"/>
              </w:rPr>
              <w:t xml:space="preserve"> </w:t>
            </w:r>
            <w:r w:rsidR="00024D17">
              <w:rPr>
                <w:szCs w:val="18"/>
              </w:rPr>
              <w:t xml:space="preserve">9 and </w:t>
            </w:r>
            <w:r w:rsidRPr="006E047F">
              <w:rPr>
                <w:szCs w:val="18"/>
              </w:rPr>
              <w:t>10</w:t>
            </w:r>
          </w:p>
          <w:p w:rsidR="00CC0751" w:rsidRPr="006E047F" w:rsidRDefault="00CC0751" w:rsidP="00410EC3">
            <w:pPr>
              <w:rPr>
                <w:b/>
                <w:bCs/>
                <w:szCs w:val="18"/>
                <w:u w:val="single"/>
              </w:rPr>
            </w:pPr>
          </w:p>
        </w:tc>
      </w:tr>
      <w:tr w:rsidR="00CC0751" w:rsidRPr="006E047F" w:rsidTr="00410EC3">
        <w:trPr>
          <w:trHeight w:val="1005"/>
        </w:trPr>
        <w:tc>
          <w:tcPr>
            <w:tcW w:w="739" w:type="dxa"/>
            <w:shd w:val="clear" w:color="auto" w:fill="auto"/>
            <w:hideMark/>
          </w:tcPr>
          <w:p w:rsidR="00CC0751" w:rsidRPr="006E047F" w:rsidRDefault="00CC0751" w:rsidP="00410EC3">
            <w:pPr>
              <w:jc w:val="center"/>
              <w:rPr>
                <w:rFonts w:cs="Calibri"/>
                <w:szCs w:val="18"/>
              </w:rPr>
            </w:pPr>
            <w:r w:rsidRPr="006E047F">
              <w:rPr>
                <w:rFonts w:cs="Calibri"/>
                <w:szCs w:val="18"/>
              </w:rPr>
              <w:t>1</w:t>
            </w:r>
            <w:r>
              <w:rPr>
                <w:rFonts w:cs="Calibri"/>
                <w:szCs w:val="18"/>
              </w:rPr>
              <w:t>5</w:t>
            </w:r>
          </w:p>
        </w:tc>
        <w:tc>
          <w:tcPr>
            <w:tcW w:w="861" w:type="dxa"/>
            <w:shd w:val="clear" w:color="auto" w:fill="auto"/>
            <w:hideMark/>
          </w:tcPr>
          <w:p w:rsidR="00CC0751" w:rsidRDefault="00D7291B" w:rsidP="00410EC3">
            <w:pPr>
              <w:jc w:val="center"/>
              <w:rPr>
                <w:rFonts w:cs="Calibri"/>
                <w:szCs w:val="18"/>
              </w:rPr>
            </w:pPr>
            <w:r>
              <w:rPr>
                <w:rFonts w:cs="Calibri"/>
                <w:szCs w:val="18"/>
              </w:rPr>
              <w:t>4/28</w:t>
            </w:r>
          </w:p>
          <w:p w:rsidR="00CC0751" w:rsidRPr="006E047F" w:rsidRDefault="00D7291B" w:rsidP="00410EC3">
            <w:pPr>
              <w:jc w:val="center"/>
              <w:rPr>
                <w:rFonts w:cs="Calibri"/>
                <w:szCs w:val="18"/>
              </w:rPr>
            </w:pPr>
            <w:r>
              <w:rPr>
                <w:rFonts w:cs="Calibri"/>
                <w:szCs w:val="18"/>
              </w:rPr>
              <w:t>4/30</w:t>
            </w:r>
          </w:p>
        </w:tc>
        <w:tc>
          <w:tcPr>
            <w:tcW w:w="3320" w:type="dxa"/>
            <w:shd w:val="clear" w:color="auto" w:fill="auto"/>
            <w:vAlign w:val="center"/>
            <w:hideMark/>
          </w:tcPr>
          <w:p w:rsidR="00CC0751" w:rsidRPr="006E047F" w:rsidRDefault="00CC0751" w:rsidP="00410EC3">
            <w:pPr>
              <w:jc w:val="center"/>
              <w:rPr>
                <w:rFonts w:cs="Calibri"/>
                <w:szCs w:val="18"/>
              </w:rPr>
            </w:pPr>
            <w:r w:rsidRPr="006E047F">
              <w:rPr>
                <w:rFonts w:cs="Calibri"/>
                <w:szCs w:val="18"/>
              </w:rPr>
              <w:t>Muscle Tissue &amp; Physiology</w:t>
            </w:r>
          </w:p>
          <w:p w:rsidR="00CC0751" w:rsidRPr="006E047F" w:rsidRDefault="00CC0751" w:rsidP="00410EC3">
            <w:pPr>
              <w:jc w:val="center"/>
              <w:rPr>
                <w:rFonts w:cs="Calibri"/>
                <w:szCs w:val="18"/>
              </w:rPr>
            </w:pPr>
            <w:r w:rsidRPr="006E047F">
              <w:rPr>
                <w:rFonts w:cs="Calibri"/>
                <w:szCs w:val="18"/>
              </w:rPr>
              <w:t>The Integumentary System</w:t>
            </w:r>
          </w:p>
          <w:p w:rsidR="00CC0751" w:rsidRPr="006E047F" w:rsidRDefault="00CC0751" w:rsidP="00410EC3">
            <w:pPr>
              <w:jc w:val="center"/>
              <w:rPr>
                <w:rFonts w:cs="Calibri"/>
                <w:szCs w:val="18"/>
              </w:rPr>
            </w:pPr>
          </w:p>
        </w:tc>
        <w:tc>
          <w:tcPr>
            <w:tcW w:w="820" w:type="dxa"/>
            <w:shd w:val="clear" w:color="auto" w:fill="auto"/>
            <w:hideMark/>
          </w:tcPr>
          <w:p w:rsidR="00CC0751" w:rsidRPr="006E047F" w:rsidRDefault="00CC0751" w:rsidP="00410EC3">
            <w:pPr>
              <w:jc w:val="center"/>
              <w:rPr>
                <w:rFonts w:cs="Calibri"/>
                <w:b/>
                <w:bCs/>
                <w:szCs w:val="18"/>
              </w:rPr>
            </w:pPr>
            <w:proofErr w:type="spellStart"/>
            <w:r w:rsidRPr="006E047F">
              <w:rPr>
                <w:rFonts w:cs="Calibri"/>
                <w:b/>
                <w:bCs/>
                <w:szCs w:val="18"/>
              </w:rPr>
              <w:t>Chpt</w:t>
            </w:r>
            <w:proofErr w:type="spellEnd"/>
            <w:r w:rsidRPr="006E047F">
              <w:rPr>
                <w:rFonts w:cs="Calibri"/>
                <w:b/>
                <w:bCs/>
                <w:szCs w:val="18"/>
              </w:rPr>
              <w:t>. 10</w:t>
            </w:r>
          </w:p>
        </w:tc>
        <w:tc>
          <w:tcPr>
            <w:tcW w:w="3100" w:type="dxa"/>
            <w:shd w:val="clear" w:color="auto" w:fill="auto"/>
            <w:vAlign w:val="center"/>
            <w:hideMark/>
          </w:tcPr>
          <w:p w:rsidR="00CC0751" w:rsidRDefault="00CC0751" w:rsidP="00410EC3">
            <w:pPr>
              <w:rPr>
                <w:szCs w:val="18"/>
              </w:rPr>
            </w:pPr>
            <w:r w:rsidRPr="006E047F">
              <w:rPr>
                <w:szCs w:val="18"/>
              </w:rPr>
              <w:t>□Work on and complete homework on Chapter</w:t>
            </w:r>
            <w:r w:rsidR="00660FC9">
              <w:rPr>
                <w:szCs w:val="18"/>
              </w:rPr>
              <w:t xml:space="preserve">s 9 and </w:t>
            </w:r>
            <w:r w:rsidRPr="006E047F">
              <w:rPr>
                <w:szCs w:val="18"/>
              </w:rPr>
              <w:t>10</w:t>
            </w:r>
          </w:p>
          <w:p w:rsidR="00CC0751" w:rsidRPr="006E047F" w:rsidRDefault="00CC0751" w:rsidP="00410EC3">
            <w:pPr>
              <w:rPr>
                <w:szCs w:val="18"/>
              </w:rPr>
            </w:pPr>
            <w:r w:rsidRPr="006E047F">
              <w:rPr>
                <w:szCs w:val="18"/>
              </w:rPr>
              <w:t>□</w:t>
            </w:r>
            <w:r w:rsidR="009F7598">
              <w:rPr>
                <w:szCs w:val="18"/>
              </w:rPr>
              <w:t xml:space="preserve">Take eLearning quiz on Chapters 9 and </w:t>
            </w:r>
            <w:r w:rsidRPr="006E047F">
              <w:rPr>
                <w:szCs w:val="18"/>
              </w:rPr>
              <w:t>10</w:t>
            </w:r>
          </w:p>
          <w:p w:rsidR="00CC0751" w:rsidRPr="006E047F" w:rsidRDefault="00CC0751" w:rsidP="00410EC3">
            <w:pPr>
              <w:rPr>
                <w:szCs w:val="18"/>
              </w:rPr>
            </w:pPr>
            <w:r w:rsidRPr="006E047F">
              <w:rPr>
                <w:szCs w:val="18"/>
              </w:rPr>
              <w:t xml:space="preserve">□Read Chapter 5  </w:t>
            </w:r>
          </w:p>
          <w:p w:rsidR="00CC0751" w:rsidRPr="006E047F" w:rsidRDefault="00CC0751" w:rsidP="00410EC3">
            <w:pPr>
              <w:rPr>
                <w:szCs w:val="18"/>
              </w:rPr>
            </w:pPr>
            <w:r w:rsidRPr="006E047F">
              <w:rPr>
                <w:szCs w:val="18"/>
              </w:rPr>
              <w:t>□ Complete pre-</w:t>
            </w:r>
            <w:r>
              <w:rPr>
                <w:szCs w:val="18"/>
              </w:rPr>
              <w:t xml:space="preserve">class </w:t>
            </w:r>
            <w:r w:rsidRPr="006E047F">
              <w:rPr>
                <w:szCs w:val="18"/>
              </w:rPr>
              <w:t>assignment 5 eLearning</w:t>
            </w:r>
          </w:p>
          <w:p w:rsidR="00CC0751" w:rsidRPr="006E047F" w:rsidRDefault="00CC0751" w:rsidP="00410EC3">
            <w:pPr>
              <w:rPr>
                <w:szCs w:val="18"/>
              </w:rPr>
            </w:pPr>
          </w:p>
        </w:tc>
      </w:tr>
      <w:tr w:rsidR="00CC0751" w:rsidRPr="006E047F" w:rsidTr="00410EC3">
        <w:trPr>
          <w:trHeight w:val="510"/>
        </w:trPr>
        <w:tc>
          <w:tcPr>
            <w:tcW w:w="739" w:type="dxa"/>
            <w:shd w:val="clear" w:color="auto" w:fill="auto"/>
            <w:hideMark/>
          </w:tcPr>
          <w:p w:rsidR="00CC0751" w:rsidRPr="006E047F" w:rsidRDefault="00CC0751" w:rsidP="00410EC3">
            <w:pPr>
              <w:jc w:val="center"/>
              <w:rPr>
                <w:rFonts w:cs="Calibri"/>
                <w:szCs w:val="18"/>
              </w:rPr>
            </w:pPr>
            <w:r w:rsidRPr="006E047F">
              <w:rPr>
                <w:rFonts w:cs="Calibri"/>
                <w:szCs w:val="18"/>
              </w:rPr>
              <w:t>1</w:t>
            </w:r>
            <w:r>
              <w:rPr>
                <w:rFonts w:cs="Calibri"/>
                <w:szCs w:val="18"/>
              </w:rPr>
              <w:t>6</w:t>
            </w:r>
          </w:p>
        </w:tc>
        <w:tc>
          <w:tcPr>
            <w:tcW w:w="861" w:type="dxa"/>
            <w:shd w:val="clear" w:color="auto" w:fill="auto"/>
            <w:hideMark/>
          </w:tcPr>
          <w:p w:rsidR="00CC0751" w:rsidRDefault="00AB591B" w:rsidP="00410EC3">
            <w:pPr>
              <w:jc w:val="center"/>
              <w:rPr>
                <w:rFonts w:cs="Calibri"/>
                <w:szCs w:val="18"/>
              </w:rPr>
            </w:pPr>
            <w:r>
              <w:rPr>
                <w:rFonts w:cs="Calibri"/>
                <w:szCs w:val="18"/>
              </w:rPr>
              <w:t>5/5</w:t>
            </w:r>
          </w:p>
          <w:p w:rsidR="00CC0751" w:rsidRPr="00B726F3" w:rsidRDefault="00AB591B" w:rsidP="00410EC3">
            <w:pPr>
              <w:jc w:val="center"/>
              <w:rPr>
                <w:rFonts w:cs="Calibri"/>
                <w:b/>
                <w:szCs w:val="18"/>
              </w:rPr>
            </w:pPr>
            <w:r w:rsidRPr="00B726F3">
              <w:rPr>
                <w:rFonts w:cs="Calibri"/>
                <w:b/>
                <w:szCs w:val="18"/>
              </w:rPr>
              <w:t>5/7</w:t>
            </w:r>
          </w:p>
        </w:tc>
        <w:tc>
          <w:tcPr>
            <w:tcW w:w="3320" w:type="dxa"/>
            <w:shd w:val="clear" w:color="auto" w:fill="auto"/>
            <w:vAlign w:val="center"/>
            <w:hideMark/>
          </w:tcPr>
          <w:p w:rsidR="00CC0751" w:rsidRPr="006E047F" w:rsidRDefault="00CC0751" w:rsidP="00410EC3">
            <w:pPr>
              <w:jc w:val="center"/>
              <w:rPr>
                <w:rFonts w:cs="Calibri"/>
                <w:szCs w:val="18"/>
              </w:rPr>
            </w:pPr>
            <w:r w:rsidRPr="006E047F">
              <w:rPr>
                <w:rFonts w:cs="Calibri"/>
                <w:szCs w:val="18"/>
              </w:rPr>
              <w:t>The Integumentary System</w:t>
            </w:r>
          </w:p>
          <w:p w:rsidR="00CC0751" w:rsidRDefault="00342FF7" w:rsidP="00410EC3">
            <w:pPr>
              <w:jc w:val="center"/>
              <w:rPr>
                <w:rFonts w:cs="Calibri"/>
                <w:b/>
                <w:bCs/>
                <w:szCs w:val="18"/>
              </w:rPr>
            </w:pPr>
            <w:r>
              <w:rPr>
                <w:rFonts w:cs="Calibri"/>
                <w:b/>
                <w:bCs/>
                <w:szCs w:val="18"/>
              </w:rPr>
              <w:t xml:space="preserve">Test Chapters 9, 10, 5 </w:t>
            </w:r>
            <w:r w:rsidR="00CC0751" w:rsidRPr="006E047F">
              <w:rPr>
                <w:rFonts w:cs="Calibri"/>
                <w:b/>
                <w:bCs/>
                <w:szCs w:val="18"/>
              </w:rPr>
              <w:t>&amp; Final Exam</w:t>
            </w:r>
          </w:p>
          <w:p w:rsidR="00CC0751" w:rsidRPr="006E047F" w:rsidRDefault="00CC0751" w:rsidP="00410EC3">
            <w:pPr>
              <w:rPr>
                <w:rFonts w:cs="Calibri"/>
                <w:szCs w:val="18"/>
              </w:rPr>
            </w:pPr>
          </w:p>
        </w:tc>
        <w:tc>
          <w:tcPr>
            <w:tcW w:w="820" w:type="dxa"/>
            <w:shd w:val="clear" w:color="auto" w:fill="auto"/>
            <w:hideMark/>
          </w:tcPr>
          <w:p w:rsidR="00CC0751" w:rsidRPr="006E047F" w:rsidRDefault="00CC0751" w:rsidP="00410EC3">
            <w:pPr>
              <w:jc w:val="center"/>
              <w:rPr>
                <w:rFonts w:cs="Calibri"/>
                <w:b/>
                <w:bCs/>
                <w:szCs w:val="18"/>
              </w:rPr>
            </w:pPr>
            <w:proofErr w:type="spellStart"/>
            <w:r w:rsidRPr="006E047F">
              <w:rPr>
                <w:rFonts w:cs="Calibri"/>
                <w:b/>
                <w:bCs/>
                <w:szCs w:val="18"/>
              </w:rPr>
              <w:t>Chpt</w:t>
            </w:r>
            <w:proofErr w:type="spellEnd"/>
            <w:r w:rsidRPr="006E047F">
              <w:rPr>
                <w:rFonts w:cs="Calibri"/>
                <w:b/>
                <w:bCs/>
                <w:szCs w:val="18"/>
              </w:rPr>
              <w:t>. 5</w:t>
            </w:r>
          </w:p>
        </w:tc>
        <w:tc>
          <w:tcPr>
            <w:tcW w:w="3100" w:type="dxa"/>
            <w:shd w:val="clear" w:color="auto" w:fill="auto"/>
            <w:vAlign w:val="center"/>
            <w:hideMark/>
          </w:tcPr>
          <w:p w:rsidR="00CC0751" w:rsidRPr="006E047F" w:rsidRDefault="00CC0751" w:rsidP="00410EC3">
            <w:pPr>
              <w:rPr>
                <w:szCs w:val="18"/>
              </w:rPr>
            </w:pPr>
            <w:r w:rsidRPr="006E047F">
              <w:rPr>
                <w:szCs w:val="18"/>
              </w:rPr>
              <w:t>□Work on and complete homework on Chapter 5</w:t>
            </w:r>
          </w:p>
          <w:p w:rsidR="00CC0751" w:rsidRPr="006E047F" w:rsidRDefault="00CC0751" w:rsidP="00410EC3">
            <w:pPr>
              <w:rPr>
                <w:szCs w:val="18"/>
              </w:rPr>
            </w:pPr>
            <w:r w:rsidRPr="006E047F">
              <w:rPr>
                <w:szCs w:val="18"/>
              </w:rPr>
              <w:t>□Take eLearning quiz on Chapter</w:t>
            </w:r>
            <w:r w:rsidR="009F7598">
              <w:rPr>
                <w:szCs w:val="18"/>
              </w:rPr>
              <w:t xml:space="preserve"> </w:t>
            </w:r>
            <w:r w:rsidRPr="006E047F">
              <w:rPr>
                <w:szCs w:val="18"/>
              </w:rPr>
              <w:t>5</w:t>
            </w:r>
          </w:p>
          <w:p w:rsidR="00CC0751" w:rsidRPr="006E047F" w:rsidRDefault="00CC0751" w:rsidP="00410EC3">
            <w:pPr>
              <w:rPr>
                <w:szCs w:val="18"/>
              </w:rPr>
            </w:pPr>
            <w:r w:rsidRPr="006E047F">
              <w:rPr>
                <w:rFonts w:cs="Calibri"/>
                <w:b/>
                <w:bCs/>
                <w:szCs w:val="18"/>
              </w:rPr>
              <w:t>Test Chapters 9,</w:t>
            </w:r>
            <w:r w:rsidR="009F7598">
              <w:rPr>
                <w:rFonts w:cs="Calibri"/>
                <w:b/>
                <w:bCs/>
                <w:szCs w:val="18"/>
              </w:rPr>
              <w:t xml:space="preserve"> </w:t>
            </w:r>
            <w:r w:rsidRPr="006E047F">
              <w:rPr>
                <w:rFonts w:cs="Calibri"/>
                <w:b/>
                <w:bCs/>
                <w:szCs w:val="18"/>
              </w:rPr>
              <w:t>10,</w:t>
            </w:r>
            <w:r w:rsidR="009F7598">
              <w:rPr>
                <w:rFonts w:cs="Calibri"/>
                <w:b/>
                <w:bCs/>
                <w:szCs w:val="18"/>
              </w:rPr>
              <w:t xml:space="preserve"> 5 </w:t>
            </w:r>
            <w:r w:rsidRPr="006E047F">
              <w:rPr>
                <w:rFonts w:cs="Calibri"/>
                <w:b/>
                <w:bCs/>
                <w:szCs w:val="18"/>
              </w:rPr>
              <w:t>&amp; Final Exam</w:t>
            </w:r>
          </w:p>
        </w:tc>
      </w:tr>
    </w:tbl>
    <w:p w:rsidR="00CC0751" w:rsidRPr="00961E95" w:rsidRDefault="00CC0751" w:rsidP="00CC0751">
      <w:pPr>
        <w:tabs>
          <w:tab w:val="right" w:pos="10200"/>
        </w:tabs>
        <w:rPr>
          <w:rFonts w:ascii="Calibri" w:hAnsi="Calibri"/>
          <w:szCs w:val="18"/>
        </w:rPr>
      </w:pPr>
    </w:p>
    <w:p w:rsidR="005B29B7" w:rsidRDefault="005B29B7"/>
    <w:sectPr w:rsidR="005B29B7" w:rsidSect="00FC75C0">
      <w:footerReference w:type="default" r:id="rId10"/>
      <w:pgSz w:w="12240" w:h="15840"/>
      <w:pgMar w:top="900" w:right="1008" w:bottom="90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12C9">
      <w:r>
        <w:separator/>
      </w:r>
    </w:p>
  </w:endnote>
  <w:endnote w:type="continuationSeparator" w:id="0">
    <w:p w:rsidR="00000000" w:rsidRDefault="0042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BE4" w:rsidRDefault="004212C9" w:rsidP="00776BE4">
    <w:pPr>
      <w:pStyle w:val="Footer"/>
      <w:jc w:val="right"/>
    </w:pPr>
    <w:r>
      <w:t>Template Updated 6/14/2018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212C9">
      <w:r>
        <w:separator/>
      </w:r>
    </w:p>
  </w:footnote>
  <w:footnote w:type="continuationSeparator" w:id="0">
    <w:p w:rsidR="00000000" w:rsidRDefault="004212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7B3F"/>
    <w:multiLevelType w:val="hybridMultilevel"/>
    <w:tmpl w:val="8EFA81C8"/>
    <w:lvl w:ilvl="0" w:tplc="A88EF5FC">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8257A"/>
    <w:multiLevelType w:val="hybridMultilevel"/>
    <w:tmpl w:val="8EFA81C8"/>
    <w:lvl w:ilvl="0" w:tplc="A88EF5FC">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11F3F"/>
    <w:multiLevelType w:val="singleLevel"/>
    <w:tmpl w:val="0409000F"/>
    <w:lvl w:ilvl="0">
      <w:start w:val="1"/>
      <w:numFmt w:val="decimal"/>
      <w:lvlText w:val="%1."/>
      <w:lvlJc w:val="left"/>
      <w:pPr>
        <w:tabs>
          <w:tab w:val="num" w:pos="450"/>
        </w:tabs>
        <w:ind w:left="450" w:hanging="360"/>
      </w:pPr>
    </w:lvl>
  </w:abstractNum>
  <w:abstractNum w:abstractNumId="3" w15:restartNumberingAfterBreak="0">
    <w:nsid w:val="629A6E5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6A76482"/>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97A06EE"/>
    <w:multiLevelType w:val="hybridMultilevel"/>
    <w:tmpl w:val="F6720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lvlOverride w:ilvl="0">
      <w:startOverride w:val="1"/>
    </w:lvlOverride>
  </w:num>
  <w:num w:numId="3">
    <w:abstractNumId w:val="0"/>
  </w:num>
  <w:num w:numId="4">
    <w:abstractNumId w:val="3"/>
  </w:num>
  <w:num w:numId="5">
    <w:abstractNumId w:val="2"/>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51"/>
    <w:rsid w:val="00024D17"/>
    <w:rsid w:val="00083713"/>
    <w:rsid w:val="00085190"/>
    <w:rsid w:val="00092755"/>
    <w:rsid w:val="000A0E4A"/>
    <w:rsid w:val="000A43E1"/>
    <w:rsid w:val="000B4334"/>
    <w:rsid w:val="000E61C7"/>
    <w:rsid w:val="00105D4E"/>
    <w:rsid w:val="001127FB"/>
    <w:rsid w:val="00144CB5"/>
    <w:rsid w:val="00157D31"/>
    <w:rsid w:val="0016431B"/>
    <w:rsid w:val="001E3CB2"/>
    <w:rsid w:val="00234DEB"/>
    <w:rsid w:val="002429EA"/>
    <w:rsid w:val="00293DE8"/>
    <w:rsid w:val="002C4ADC"/>
    <w:rsid w:val="002E1C6B"/>
    <w:rsid w:val="0030469A"/>
    <w:rsid w:val="0030658B"/>
    <w:rsid w:val="00342FF7"/>
    <w:rsid w:val="00381234"/>
    <w:rsid w:val="003C43BB"/>
    <w:rsid w:val="0040327F"/>
    <w:rsid w:val="004212C9"/>
    <w:rsid w:val="00453730"/>
    <w:rsid w:val="00473DCA"/>
    <w:rsid w:val="004B4ABB"/>
    <w:rsid w:val="004D46D6"/>
    <w:rsid w:val="004D7E49"/>
    <w:rsid w:val="004E4A22"/>
    <w:rsid w:val="004F7534"/>
    <w:rsid w:val="00582F03"/>
    <w:rsid w:val="005B29B7"/>
    <w:rsid w:val="00614278"/>
    <w:rsid w:val="0063510F"/>
    <w:rsid w:val="0065421B"/>
    <w:rsid w:val="00660FC9"/>
    <w:rsid w:val="0074192C"/>
    <w:rsid w:val="00756492"/>
    <w:rsid w:val="00793D8D"/>
    <w:rsid w:val="007C6E79"/>
    <w:rsid w:val="007D1D5D"/>
    <w:rsid w:val="007E219B"/>
    <w:rsid w:val="007E6B76"/>
    <w:rsid w:val="00822AA4"/>
    <w:rsid w:val="00823D0E"/>
    <w:rsid w:val="0083064C"/>
    <w:rsid w:val="00836194"/>
    <w:rsid w:val="00840CB5"/>
    <w:rsid w:val="00844E59"/>
    <w:rsid w:val="00867AC1"/>
    <w:rsid w:val="008B1C88"/>
    <w:rsid w:val="00932CB5"/>
    <w:rsid w:val="00945DF8"/>
    <w:rsid w:val="00966C58"/>
    <w:rsid w:val="00976903"/>
    <w:rsid w:val="009913A5"/>
    <w:rsid w:val="009F7598"/>
    <w:rsid w:val="00A14D19"/>
    <w:rsid w:val="00A33426"/>
    <w:rsid w:val="00A6046D"/>
    <w:rsid w:val="00A66B13"/>
    <w:rsid w:val="00AB591B"/>
    <w:rsid w:val="00AE32AA"/>
    <w:rsid w:val="00B726F3"/>
    <w:rsid w:val="00BD0A9B"/>
    <w:rsid w:val="00BD2DB3"/>
    <w:rsid w:val="00BF4264"/>
    <w:rsid w:val="00C525DD"/>
    <w:rsid w:val="00CB7D70"/>
    <w:rsid w:val="00CC0751"/>
    <w:rsid w:val="00CC7605"/>
    <w:rsid w:val="00CF5557"/>
    <w:rsid w:val="00D151A8"/>
    <w:rsid w:val="00D543B7"/>
    <w:rsid w:val="00D7291B"/>
    <w:rsid w:val="00D878D6"/>
    <w:rsid w:val="00D97E52"/>
    <w:rsid w:val="00DF6394"/>
    <w:rsid w:val="00E0460C"/>
    <w:rsid w:val="00E2328E"/>
    <w:rsid w:val="00E40E17"/>
    <w:rsid w:val="00E70856"/>
    <w:rsid w:val="00ED729E"/>
    <w:rsid w:val="00FC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8249"/>
  <w15:chartTrackingRefBased/>
  <w15:docId w15:val="{A46A2171-EF9B-47D0-8ED4-AC89C870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751"/>
    <w:pPr>
      <w:spacing w:after="0" w:line="240" w:lineRule="auto"/>
    </w:pPr>
    <w:rPr>
      <w:rFonts w:eastAsia="Times New Roman" w:cs="Times New Roman"/>
      <w:sz w:val="18"/>
      <w:szCs w:val="20"/>
    </w:rPr>
  </w:style>
  <w:style w:type="paragraph" w:styleId="Heading1">
    <w:name w:val="heading 1"/>
    <w:basedOn w:val="Normal"/>
    <w:next w:val="Normal"/>
    <w:link w:val="Heading1Char"/>
    <w:qFormat/>
    <w:rsid w:val="00CC0751"/>
    <w:pPr>
      <w:keepNext/>
      <w:keepLines/>
      <w:spacing w:before="240"/>
      <w:outlineLvl w:val="0"/>
    </w:pPr>
    <w:rPr>
      <w:rFonts w:eastAsiaTheme="majorEastAsia" w:cstheme="majorBidi"/>
      <w:b/>
      <w: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751"/>
    <w:rPr>
      <w:rFonts w:eastAsiaTheme="majorEastAsia" w:cstheme="majorBidi"/>
      <w:b/>
      <w:caps/>
      <w:sz w:val="18"/>
      <w:szCs w:val="32"/>
    </w:rPr>
  </w:style>
  <w:style w:type="character" w:styleId="Hyperlink">
    <w:name w:val="Hyperlink"/>
    <w:unhideWhenUsed/>
    <w:rsid w:val="00CC0751"/>
    <w:rPr>
      <w:color w:val="0000FF"/>
      <w:u w:val="single"/>
    </w:rPr>
  </w:style>
  <w:style w:type="paragraph" w:styleId="Title">
    <w:name w:val="Title"/>
    <w:basedOn w:val="Normal"/>
    <w:next w:val="Normal"/>
    <w:link w:val="TitleChar"/>
    <w:qFormat/>
    <w:rsid w:val="00CC0751"/>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rsid w:val="00CC0751"/>
    <w:rPr>
      <w:rFonts w:eastAsiaTheme="majorEastAsia" w:cstheme="majorBidi"/>
      <w:b/>
      <w:spacing w:val="-10"/>
      <w:kern w:val="28"/>
      <w:sz w:val="28"/>
      <w:szCs w:val="56"/>
    </w:rPr>
  </w:style>
  <w:style w:type="paragraph" w:styleId="Subtitle">
    <w:name w:val="Subtitle"/>
    <w:basedOn w:val="Normal"/>
    <w:next w:val="Normal"/>
    <w:link w:val="SubtitleChar"/>
    <w:qFormat/>
    <w:rsid w:val="00CC0751"/>
    <w:pPr>
      <w:numPr>
        <w:ilvl w:val="1"/>
      </w:numPr>
      <w:spacing w:after="160"/>
      <w:jc w:val="center"/>
    </w:pPr>
    <w:rPr>
      <w:rFonts w:eastAsiaTheme="minorEastAsia" w:cstheme="minorBidi"/>
      <w:b/>
      <w:spacing w:val="15"/>
      <w:szCs w:val="22"/>
      <w:u w:val="single"/>
    </w:rPr>
  </w:style>
  <w:style w:type="character" w:customStyle="1" w:styleId="SubtitleChar">
    <w:name w:val="Subtitle Char"/>
    <w:basedOn w:val="DefaultParagraphFont"/>
    <w:link w:val="Subtitle"/>
    <w:rsid w:val="00CC0751"/>
    <w:rPr>
      <w:rFonts w:eastAsiaTheme="minorEastAsia"/>
      <w:b/>
      <w:spacing w:val="15"/>
      <w:sz w:val="18"/>
      <w:u w:val="single"/>
    </w:rPr>
  </w:style>
  <w:style w:type="paragraph" w:styleId="ListParagraph">
    <w:name w:val="List Paragraph"/>
    <w:basedOn w:val="Normal"/>
    <w:uiPriority w:val="34"/>
    <w:qFormat/>
    <w:rsid w:val="00CC0751"/>
    <w:pPr>
      <w:ind w:left="720"/>
      <w:contextualSpacing/>
    </w:pPr>
  </w:style>
  <w:style w:type="paragraph" w:styleId="Footer">
    <w:name w:val="footer"/>
    <w:basedOn w:val="Normal"/>
    <w:link w:val="FooterChar"/>
    <w:rsid w:val="00CC0751"/>
    <w:pPr>
      <w:tabs>
        <w:tab w:val="center" w:pos="4680"/>
        <w:tab w:val="right" w:pos="9360"/>
      </w:tabs>
    </w:pPr>
  </w:style>
  <w:style w:type="character" w:customStyle="1" w:styleId="FooterChar">
    <w:name w:val="Footer Char"/>
    <w:basedOn w:val="DefaultParagraphFont"/>
    <w:link w:val="Footer"/>
    <w:rsid w:val="00CC0751"/>
    <w:rPr>
      <w:rFonts w:eastAsia="Times New Roman" w:cs="Times New Roman"/>
      <w:sz w:val="18"/>
      <w:szCs w:val="20"/>
    </w:rPr>
  </w:style>
  <w:style w:type="paragraph" w:customStyle="1" w:styleId="xmsonormal">
    <w:name w:val="x_msonormal"/>
    <w:basedOn w:val="Normal"/>
    <w:rsid w:val="00105D4E"/>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D878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yons@cmcc.edu" TargetMode="External"/><Relationship Id="rId3" Type="http://schemas.openxmlformats.org/officeDocument/2006/relationships/settings" Target="settings.xml"/><Relationship Id="rId7" Type="http://schemas.openxmlformats.org/officeDocument/2006/relationships/hyperlink" Target="mailto:ddrown@cm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drown@cm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Drown, Diana L.</dc:creator>
  <cp:keywords/>
  <dc:description/>
  <cp:lastModifiedBy>Drown, Diana L.</cp:lastModifiedBy>
  <cp:revision>87</cp:revision>
  <dcterms:created xsi:type="dcterms:W3CDTF">2020-01-07T14:57:00Z</dcterms:created>
  <dcterms:modified xsi:type="dcterms:W3CDTF">2020-01-07T16:03:00Z</dcterms:modified>
</cp:coreProperties>
</file>